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9F" w:rsidRPr="00980C49" w:rsidRDefault="00B84B9F" w:rsidP="00642C90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="Trebuchet MS" w:hAnsi="Trebuchet MS"/>
          <w:b/>
          <w:sz w:val="26"/>
          <w:szCs w:val="26"/>
        </w:rPr>
      </w:pPr>
      <w:bookmarkStart w:id="0" w:name="_GoBack"/>
      <w:bookmarkEnd w:id="0"/>
      <w:r w:rsidRPr="00980C49">
        <w:rPr>
          <w:rFonts w:ascii="Trebuchet MS" w:hAnsi="Trebuchet MS"/>
          <w:b/>
          <w:sz w:val="26"/>
          <w:szCs w:val="26"/>
        </w:rPr>
        <w:t xml:space="preserve">ZASADY KORZYSTANIA Z TELEFONÓW KOMÓRKOWYCH I INNYCH URZADZEŃ MULTIMEDIALNYCH NA TERENIE SZKOŁY </w:t>
      </w:r>
    </w:p>
    <w:p w:rsidR="007E709E" w:rsidRPr="007E709E" w:rsidRDefault="007E709E" w:rsidP="007E709E">
      <w:pPr>
        <w:pStyle w:val="Akapitzlist"/>
        <w:spacing w:line="240" w:lineRule="auto"/>
        <w:rPr>
          <w:rFonts w:ascii="Trebuchet MS" w:hAnsi="Trebuchet MS"/>
          <w:b/>
          <w:sz w:val="24"/>
          <w:szCs w:val="24"/>
        </w:rPr>
      </w:pPr>
    </w:p>
    <w:p w:rsidR="00B84B9F" w:rsidRPr="007E709E" w:rsidRDefault="00B84B9F" w:rsidP="00A35E2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Uczniowie przynoszą do szkoły telefony komórkowe, odtwarzacze i inny sprzęt elektroniczny na własną odpowiedzialność, uczniowie niepełnoletni za zgodą rodziców. </w:t>
      </w:r>
    </w:p>
    <w:p w:rsidR="00B84B9F" w:rsidRPr="007E709E" w:rsidRDefault="00B84B9F" w:rsidP="00A35E2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Szkoła nie ponosi odpowiedzialności za zniszczenie, zagubienie czy kradzież sprzętu przynoszonego przez uczniów.</w:t>
      </w:r>
    </w:p>
    <w:p w:rsidR="00B84B9F" w:rsidRPr="007E709E" w:rsidRDefault="00B84B9F" w:rsidP="00A35E2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 czasie zajęć edukacyjnych obowiązuje całkowity zakaz używania telefonów komórkowych (aparaty powinny być wyłączone i schowane w plecaku).</w:t>
      </w:r>
    </w:p>
    <w:p w:rsidR="00B84B9F" w:rsidRPr="007E709E" w:rsidRDefault="00B84B9F" w:rsidP="00A35E2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Dopuszcza się możliwość korzystania z telefonu komórkowego i innych urządzeń elektronicznych podczas wycieczek szkolnych. Uczniowie niepełnoletni przynoszą ten sprzęt za zgodą rodziców. </w:t>
      </w:r>
    </w:p>
    <w:p w:rsidR="00B84B9F" w:rsidRPr="007E709E" w:rsidRDefault="00B84B9F" w:rsidP="00A35E2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Warunki korzystania z telefonów w czasie wycieczki ustala wychowawca-opiekun grupy. </w:t>
      </w:r>
    </w:p>
    <w:p w:rsidR="00B84B9F" w:rsidRPr="007E709E" w:rsidRDefault="00B84B9F" w:rsidP="00A35E29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Nagrywanie dźwięku i obrazu za pomocą telefonu komórkowego, dyktafonu, odtwarzacza MP czy aparatu fotograficznego jest możliwe jedynie za zgodą osoby nagrywanej lub fotografowanej. Niedopuszczalne jest nagrywanie lub fotografowanie sytuacji niezgodnych</w:t>
      </w:r>
      <w:r w:rsidR="00A96F2C" w:rsidRPr="007E709E">
        <w:rPr>
          <w:rFonts w:ascii="Trebuchet MS" w:hAnsi="Trebuchet MS"/>
          <w:sz w:val="24"/>
          <w:szCs w:val="24"/>
        </w:rPr>
        <w:t xml:space="preserve"> </w:t>
      </w:r>
      <w:r w:rsidRPr="007E709E">
        <w:rPr>
          <w:rFonts w:ascii="Trebuchet MS" w:hAnsi="Trebuchet MS"/>
          <w:sz w:val="24"/>
          <w:szCs w:val="24"/>
        </w:rPr>
        <w:t>z powszechnie przyjętymi normami etycznymi i społecznymi oraz przesyłanie treści obrażających inne osoby.</w:t>
      </w:r>
    </w:p>
    <w:p w:rsidR="00814A18" w:rsidRPr="00814A18" w:rsidRDefault="00814A18" w:rsidP="00814A18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814A18">
        <w:rPr>
          <w:rFonts w:ascii="Trebuchet MS" w:hAnsi="Trebuchet MS"/>
          <w:sz w:val="24"/>
          <w:szCs w:val="24"/>
        </w:rPr>
        <w:t>Telefony i inne urządzenia TIK (np. tablety) można wykorzystywać podczas zajęć lekcyjnych w celach naukowych pod opieką oraz za zgodą nauczyciela prowadzącego zajęcia. Uczeń może korzystać z telefonu, a także innych urządzeń elektronicznych w celu wyszukania informacji niezbędnych do realizacji zadań podczas zajęć, po uzyskaniu zgody nauczyciela prowadzącego dane zajęcia lub na jego wyraźne polecenie.</w:t>
      </w:r>
    </w:p>
    <w:p w:rsidR="00814A18" w:rsidRPr="00814A18" w:rsidRDefault="00814A18" w:rsidP="00814A18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814A18">
        <w:rPr>
          <w:rFonts w:ascii="Trebuchet MS" w:hAnsi="Trebuchet MS"/>
          <w:sz w:val="24"/>
          <w:szCs w:val="24"/>
        </w:rPr>
        <w:t>W przypadku naruszenia przez ucznia zasad używania telefonów komórkowych na terenie szkoły, wychowawca klasy odnotowuje zaistniałą sytuację w e-dzienniku jako uwagę negatywną, która ma wpływ na ocenę z zachowania zgodnie z Wewnątrzszkolnym Systemem Oceniania Zachowania.</w:t>
      </w:r>
    </w:p>
    <w:p w:rsidR="00814A18" w:rsidRPr="00814A18" w:rsidRDefault="00814A18" w:rsidP="00814A18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814A18">
        <w:rPr>
          <w:rFonts w:ascii="Trebuchet MS" w:hAnsi="Trebuchet MS"/>
          <w:sz w:val="24"/>
          <w:szCs w:val="24"/>
        </w:rPr>
        <w:t>W przypadku, gdy sytuacja powtarza się, wychowawca bezzwłocznie informuje o tym fakcie rodziców/prawnych opiekunów ucznia i wspólnie z pedagogiem szkolnym oraz rodzicami/prawnymi opiekunami ustala plan dalszego postępowania.</w:t>
      </w:r>
    </w:p>
    <w:p w:rsidR="00814A18" w:rsidRPr="00814A18" w:rsidRDefault="00814A18" w:rsidP="00814A18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814A18">
        <w:rPr>
          <w:rFonts w:ascii="Trebuchet MS" w:hAnsi="Trebuchet MS"/>
          <w:sz w:val="24"/>
          <w:szCs w:val="24"/>
        </w:rPr>
        <w:t>W przypadku kolejnego łamania zasad uczeń ma obniżoną ocenę z zachowania o jeden stopień.</w:t>
      </w:r>
    </w:p>
    <w:p w:rsidR="00814A18" w:rsidRPr="00814A18" w:rsidRDefault="00814A18" w:rsidP="00814A18">
      <w:pPr>
        <w:pStyle w:val="western"/>
        <w:shd w:val="clear" w:color="auto" w:fill="FFFFFF"/>
        <w:spacing w:before="0" w:beforeAutospacing="0" w:after="150" w:afterAutospacing="0"/>
        <w:rPr>
          <w:rFonts w:ascii="Trebuchet MS" w:eastAsiaTheme="minorHAnsi" w:hAnsi="Trebuchet MS" w:cstheme="minorBidi"/>
          <w:lang w:eastAsia="en-US"/>
        </w:rPr>
      </w:pPr>
      <w:r w:rsidRPr="00814A18">
        <w:rPr>
          <w:rFonts w:ascii="Trebuchet MS" w:eastAsiaTheme="minorHAnsi" w:hAnsi="Trebuchet MS" w:cstheme="minorBidi"/>
          <w:lang w:eastAsia="en-US"/>
        </w:rPr>
        <w:lastRenderedPageBreak/>
        <w:t> </w:t>
      </w:r>
    </w:p>
    <w:p w:rsidR="005A75D7" w:rsidRPr="00CA26E3" w:rsidRDefault="005A75D7" w:rsidP="00CA26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b/>
          <w:sz w:val="26"/>
          <w:szCs w:val="26"/>
        </w:rPr>
      </w:pPr>
      <w:r w:rsidRPr="00CA26E3">
        <w:rPr>
          <w:rFonts w:ascii="Trebuchet MS" w:hAnsi="Trebuchet MS"/>
          <w:b/>
          <w:sz w:val="26"/>
          <w:szCs w:val="26"/>
        </w:rPr>
        <w:t xml:space="preserve">PROCEDURA UDZIELANIA UCZNIOM PIERWSZEJ POMOCY PRZEDLEKARSKIEJ </w:t>
      </w:r>
    </w:p>
    <w:p w:rsidR="007E709E" w:rsidRPr="007E709E" w:rsidRDefault="007E709E" w:rsidP="007E709E">
      <w:pPr>
        <w:pStyle w:val="Akapitzlist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Pierwszej pomocy przedlekarskiej udziela uczniom głównie wykwalifikowana pielęgniarka szkolna. </w:t>
      </w: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Pod nieobecność wykwalifikowanej pielęgniarki szkolnej pomocy uczniom udzielają nauczyciele, którzy przeszli kurs udzielania pierwszej pomocy przedlekarskiej (nauczyciel edukacji dla bezpieczeństwa i nauczyciele wychowania fizycznego), wychowawca klasy, nauczyciel prowadzący zajęcia lub inny pracownik szkoły. </w:t>
      </w: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Pierwsza pomoc przedlekarska w przypadku osób nieposiadających kwalifikacji medycznych ogranicza się do wykonania opatrunku zabezpieczającego, ułożenia ucznia w odpowiedniej pozycji, wykonania sztucznego oddychania oraz masażu serca- niedopuszczenia do sytuacji zagrożenia życia. </w:t>
      </w: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Podanie jakiegokolwiek doustnego środka farmakologicznego jest dopuszczalne tylko i wyłącznie po konsultacji z rodzicem ucznia lub lekarzem. </w:t>
      </w: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 sytuacji udzielania pomocy przez nauczyciela prowadzącego w tym samym </w:t>
      </w:r>
      <w:r w:rsidRPr="007E709E">
        <w:rPr>
          <w:rFonts w:ascii="Trebuchet MS" w:hAnsi="Trebuchet MS"/>
          <w:sz w:val="24"/>
          <w:szCs w:val="24"/>
        </w:rPr>
        <w:br/>
        <w:t xml:space="preserve">czasie zajęcia dydaktyczno-wychowawczo - opiekuńcze z większą grupą uczniów, jest on zobowiązany do ustalenia opiekuna dla pozostałych uczniów. </w:t>
      </w: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Pozostawienie reszty uczniów bez opieki jest niedopuszczalne. </w:t>
      </w: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 przypadku małej skuteczności udzielanej pomocy, należy bezzwłocznie poinformować dyrektora szkoły. Dyrektor lub upoważniona przez niego osoba natychmiast powiadamia rodziców ucznia oraz, w razie konieczności, pogotowie ratunkowe. </w:t>
      </w:r>
    </w:p>
    <w:p w:rsidR="005A75D7" w:rsidRPr="007E709E" w:rsidRDefault="005A75D7" w:rsidP="00A35E29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Po przybyciu do szkoły rodzice lub lekarz pogotowia ratunkowego przejmują odpowiedzialność za ucznia. Szkoła udziela tym osobom wszelkiej koniecznej pomocy.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br w:type="page"/>
      </w:r>
    </w:p>
    <w:p w:rsidR="005A75D7" w:rsidRPr="00980C49" w:rsidRDefault="00642C90" w:rsidP="00642C90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="Trebuchet MS" w:hAnsi="Trebuchet MS"/>
          <w:b/>
          <w:sz w:val="26"/>
          <w:szCs w:val="26"/>
        </w:rPr>
      </w:pPr>
      <w:r w:rsidRPr="00980C49">
        <w:rPr>
          <w:rFonts w:ascii="Trebuchet MS" w:hAnsi="Trebuchet MS"/>
          <w:b/>
          <w:sz w:val="26"/>
          <w:szCs w:val="26"/>
        </w:rPr>
        <w:lastRenderedPageBreak/>
        <w:t>PROCEDURY POSTĘPOWANIA W PRZYPADKU PALENIA PAPIEROSÓW NA TERENIE</w:t>
      </w:r>
      <w:r>
        <w:rPr>
          <w:rFonts w:ascii="Trebuchet MS" w:hAnsi="Trebuchet MS"/>
          <w:b/>
          <w:sz w:val="26"/>
          <w:szCs w:val="26"/>
        </w:rPr>
        <w:t xml:space="preserve"> </w:t>
      </w:r>
      <w:r w:rsidRPr="00980C49">
        <w:rPr>
          <w:rFonts w:ascii="Trebuchet MS" w:hAnsi="Trebuchet MS"/>
          <w:b/>
          <w:sz w:val="26"/>
          <w:szCs w:val="26"/>
        </w:rPr>
        <w:t>SZKOŁY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>Podstawa prawna:</w:t>
      </w:r>
    </w:p>
    <w:p w:rsidR="005A75D7" w:rsidRPr="007E709E" w:rsidRDefault="005A75D7" w:rsidP="00980C4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Ustawa z dnia 8 kwietnia 2010 roku o zmianie ustawy o ochronie zdrowia przed następstwami używania tytoniu i wyrobów tytoniowych:</w:t>
      </w:r>
    </w:p>
    <w:p w:rsidR="005A75D7" w:rsidRPr="00980C49" w:rsidRDefault="005A75D7" w:rsidP="00980C49">
      <w:pPr>
        <w:spacing w:after="0" w:line="360" w:lineRule="auto"/>
        <w:jc w:val="both"/>
        <w:rPr>
          <w:rFonts w:ascii="Trebuchet MS" w:hAnsi="Trebuchet MS"/>
          <w:b/>
          <w:i/>
          <w:sz w:val="24"/>
          <w:szCs w:val="24"/>
        </w:rPr>
      </w:pPr>
      <w:r w:rsidRPr="00980C49">
        <w:rPr>
          <w:rFonts w:ascii="Trebuchet MS" w:hAnsi="Trebuchet MS"/>
          <w:b/>
          <w:i/>
          <w:sz w:val="24"/>
          <w:szCs w:val="24"/>
        </w:rPr>
        <w:t>Art. 5 ust.1 p. 2.</w:t>
      </w:r>
    </w:p>
    <w:p w:rsidR="005A75D7" w:rsidRPr="007E709E" w:rsidRDefault="005A75D7" w:rsidP="00980C4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Zabrania się palenia wyrobów tytoniowych z zastrzeżeniem art.5a na terenie jednostek organizacyjnych systemu oświaty, o których mowa w przepisach o systemie oświaty oraz jednostek organizacyjnych pomocy społecznej, o których mowa w przepisach o pomocy społecznej.</w:t>
      </w:r>
    </w:p>
    <w:p w:rsidR="005A75D7" w:rsidRPr="00980C49" w:rsidRDefault="005A75D7" w:rsidP="00980C49">
      <w:pPr>
        <w:spacing w:after="0" w:line="360" w:lineRule="auto"/>
        <w:jc w:val="both"/>
        <w:rPr>
          <w:rFonts w:ascii="Trebuchet MS" w:hAnsi="Trebuchet MS"/>
          <w:b/>
          <w:i/>
          <w:sz w:val="24"/>
          <w:szCs w:val="24"/>
        </w:rPr>
      </w:pPr>
      <w:r w:rsidRPr="00980C49">
        <w:rPr>
          <w:rFonts w:ascii="Trebuchet MS" w:hAnsi="Trebuchet MS"/>
          <w:b/>
          <w:i/>
          <w:sz w:val="24"/>
          <w:szCs w:val="24"/>
        </w:rPr>
        <w:t>Art.13 p.2.</w:t>
      </w:r>
    </w:p>
    <w:p w:rsidR="005A75D7" w:rsidRPr="007E709E" w:rsidRDefault="005A75D7" w:rsidP="00980C4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Kto pali wyroby tytoniowe w miejscach objętych zakazami w art.5 podlega karze grzywny do 500 złotych.</w:t>
      </w:r>
    </w:p>
    <w:p w:rsidR="005A75D7" w:rsidRPr="007E709E" w:rsidRDefault="005A75D7" w:rsidP="00980C49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>Procedury postępowania:</w:t>
      </w:r>
    </w:p>
    <w:p w:rsidR="005A75D7" w:rsidRP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Zakaz palenia papierosów i używania wyrobów tytoniowych w tym także </w:t>
      </w:r>
      <w:r w:rsidR="00980C49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>e-papierosów obowiązuje na terenie i wokół obiektu szkolnego.</w:t>
      </w:r>
    </w:p>
    <w:p w:rsidR="005A75D7" w:rsidRP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Zakaz obejmuje także inne miejsca, w których prowadzone są zajęcia lekcyjne </w:t>
      </w:r>
      <w:r w:rsidR="007E709E" w:rsidRPr="007E709E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>i dodatkowe realizowane przez nauc</w:t>
      </w:r>
      <w:r w:rsidR="00EB3608">
        <w:rPr>
          <w:rFonts w:ascii="Trebuchet MS" w:hAnsi="Trebuchet MS"/>
          <w:sz w:val="24"/>
          <w:szCs w:val="24"/>
        </w:rPr>
        <w:t>zycieli i uczniów (</w:t>
      </w:r>
      <w:r w:rsidRPr="007E709E">
        <w:rPr>
          <w:rFonts w:ascii="Trebuchet MS" w:hAnsi="Trebuchet MS"/>
          <w:sz w:val="24"/>
          <w:szCs w:val="24"/>
        </w:rPr>
        <w:t xml:space="preserve"> Dom Katechetyczny, podczas wycieczek, rajdów, zajęć terenowych, wyjść i imprez szkolnych itp.).</w:t>
      </w:r>
    </w:p>
    <w:p w:rsidR="005A75D7" w:rsidRP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Nauczyciel, który zatrzymał (zaobserwował) ucznia na paleniu papierosów lub ma uzasadnione podejrzenie wskazujące na używanie wyrobów tytoniowych zgłasza ten fakt wychowawcy.</w:t>
      </w:r>
    </w:p>
    <w:p w:rsidR="005A75D7" w:rsidRP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Jeżeli jest to pierwszy incydent związany z paleniem wskazanego ucznia wychowawca:</w:t>
      </w:r>
    </w:p>
    <w:p w:rsidR="005A75D7" w:rsidRPr="007E709E" w:rsidRDefault="005A75D7" w:rsidP="00A35E29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udziela uczniowi upomnienia w obecności klasy,</w:t>
      </w:r>
    </w:p>
    <w:p w:rsidR="005A75D7" w:rsidRPr="007E709E" w:rsidRDefault="005A75D7" w:rsidP="00A35E29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upomnienie wpisuje do dziennika klasowego,</w:t>
      </w:r>
    </w:p>
    <w:p w:rsidR="005A75D7" w:rsidRPr="007E709E" w:rsidRDefault="005A75D7" w:rsidP="00A35E29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przypomina uczniowi dalsze konsekwencje czekające go w przypadku ponownego zatrzymania go na paleniu,</w:t>
      </w:r>
    </w:p>
    <w:p w:rsidR="005A75D7" w:rsidRPr="007E709E" w:rsidRDefault="005A75D7" w:rsidP="00A35E29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informuje o zajściu pisemnie rodziców ucznia zaznaczając </w:t>
      </w:r>
      <w:r w:rsidR="007E709E" w:rsidRPr="007E709E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>to w dzienniku,</w:t>
      </w:r>
    </w:p>
    <w:p w:rsidR="005A75D7" w:rsidRPr="007E709E" w:rsidRDefault="005A75D7" w:rsidP="00A35E29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ponadto wychowawca ma prawo zobowiązać ucznia do przygotowania referatu na temat szkodliwości palenia i przedstawienia go przed klasą.</w:t>
      </w:r>
    </w:p>
    <w:p w:rsid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40" w:hanging="340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Upomnienie udzielone uczniowi powinno być wpisane do dziennika i powinno skutkować przy wystawianiu oceny semestralnej z zachowania.</w:t>
      </w:r>
    </w:p>
    <w:p w:rsid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40" w:hanging="340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lastRenderedPageBreak/>
        <w:t>Uczeń, który został zatrzymany na paleniu nie może uzyskać oceny wzorowej i bardzo dobrej z zachowania na semestr.</w:t>
      </w:r>
    </w:p>
    <w:p w:rsid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40" w:hanging="340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Jeżeli uczeń po raz drugi został zatrzymany na paleniu papierosów lub istnieje uzasadnione podejrzenie wskazujące na używanie przez niego wyrobów tytoniowych wychowawca informuje </w:t>
      </w:r>
      <w:r w:rsidR="00FE740C">
        <w:rPr>
          <w:rFonts w:ascii="Trebuchet MS" w:hAnsi="Trebuchet MS"/>
          <w:sz w:val="24"/>
          <w:szCs w:val="24"/>
        </w:rPr>
        <w:t>o tym fakcie pedagoga szkolnego lub psychologa.</w:t>
      </w:r>
    </w:p>
    <w:p w:rsid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40" w:hanging="340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Wychowawca wzywa do szkoły rodziców ucznia, których informuje o zaistniałej sytuacji i udziela uczniowi nagany wychowawcy w obecności rodziców i pedagoga.</w:t>
      </w:r>
    </w:p>
    <w:p w:rsidR="005A75D7" w:rsidRPr="007E709E" w:rsidRDefault="005A75D7" w:rsidP="00A35E29">
      <w:pPr>
        <w:pStyle w:val="Akapitzlist"/>
        <w:numPr>
          <w:ilvl w:val="0"/>
          <w:numId w:val="8"/>
        </w:numPr>
        <w:spacing w:after="0" w:line="360" w:lineRule="auto"/>
        <w:ind w:left="340" w:hanging="340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Uczniowi zostaje obniżona ocena z zachowania na koniec semestru o jeden stopień.</w:t>
      </w:r>
    </w:p>
    <w:p w:rsidR="005A75D7" w:rsidRPr="007E709E" w:rsidRDefault="005A75D7" w:rsidP="007E709E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980C49" w:rsidRDefault="00980C49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980C49" w:rsidRDefault="005A75D7" w:rsidP="00980C4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Trebuchet MS" w:hAnsi="Trebuchet MS"/>
          <w:b/>
          <w:sz w:val="26"/>
          <w:szCs w:val="26"/>
        </w:rPr>
      </w:pPr>
      <w:r w:rsidRPr="00980C49">
        <w:rPr>
          <w:rFonts w:ascii="Trebuchet MS" w:hAnsi="Trebuchet MS"/>
          <w:b/>
          <w:sz w:val="26"/>
          <w:szCs w:val="26"/>
        </w:rPr>
        <w:lastRenderedPageBreak/>
        <w:t xml:space="preserve">PROCEDURA WOBEC OFIAR I SPRAWCÓW CYBERPRZEMOCY </w:t>
      </w:r>
    </w:p>
    <w:p w:rsidR="005A75D7" w:rsidRPr="007E709E" w:rsidRDefault="005A75D7" w:rsidP="00980C49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>Cyberprzemoc – to wszelka przemoc z użyciem technologii informacyjnych</w:t>
      </w:r>
      <w:r w:rsidR="00980C49">
        <w:rPr>
          <w:rFonts w:ascii="Trebuchet MS" w:hAnsi="Trebuchet MS"/>
          <w:b/>
          <w:sz w:val="24"/>
          <w:szCs w:val="24"/>
        </w:rPr>
        <w:t xml:space="preserve"> </w:t>
      </w:r>
      <w:r w:rsidR="00980C49">
        <w:rPr>
          <w:rFonts w:ascii="Trebuchet MS" w:hAnsi="Trebuchet MS"/>
          <w:b/>
          <w:sz w:val="24"/>
          <w:szCs w:val="24"/>
        </w:rPr>
        <w:br/>
      </w:r>
      <w:r w:rsidRPr="007E709E">
        <w:rPr>
          <w:rFonts w:ascii="Trebuchet MS" w:hAnsi="Trebuchet MS"/>
          <w:b/>
          <w:sz w:val="24"/>
          <w:szCs w:val="24"/>
        </w:rPr>
        <w:t xml:space="preserve">i komunikacyjnych – telefonów komórkowych, serwisów </w:t>
      </w:r>
      <w:proofErr w:type="spellStart"/>
      <w:r w:rsidRPr="007E709E">
        <w:rPr>
          <w:rFonts w:ascii="Trebuchet MS" w:hAnsi="Trebuchet MS"/>
          <w:b/>
          <w:sz w:val="24"/>
          <w:szCs w:val="24"/>
        </w:rPr>
        <w:t>sms</w:t>
      </w:r>
      <w:proofErr w:type="spellEnd"/>
      <w:r w:rsidRPr="007E709E">
        <w:rPr>
          <w:rFonts w:ascii="Trebuchet MS" w:hAnsi="Trebuchet MS"/>
          <w:b/>
          <w:sz w:val="24"/>
          <w:szCs w:val="24"/>
        </w:rPr>
        <w:t xml:space="preserve"> i </w:t>
      </w:r>
      <w:proofErr w:type="spellStart"/>
      <w:r w:rsidRPr="007E709E">
        <w:rPr>
          <w:rFonts w:ascii="Trebuchet MS" w:hAnsi="Trebuchet MS"/>
          <w:b/>
          <w:sz w:val="24"/>
          <w:szCs w:val="24"/>
        </w:rPr>
        <w:t>mms</w:t>
      </w:r>
      <w:proofErr w:type="spellEnd"/>
      <w:r w:rsidRPr="007E709E">
        <w:rPr>
          <w:rFonts w:ascii="Trebuchet MS" w:hAnsi="Trebuchet MS"/>
          <w:b/>
          <w:sz w:val="24"/>
          <w:szCs w:val="24"/>
        </w:rPr>
        <w:t xml:space="preserve">, poczty elektronicznej, </w:t>
      </w:r>
      <w:proofErr w:type="spellStart"/>
      <w:r w:rsidRPr="007E709E">
        <w:rPr>
          <w:rFonts w:ascii="Trebuchet MS" w:hAnsi="Trebuchet MS"/>
          <w:b/>
          <w:sz w:val="24"/>
          <w:szCs w:val="24"/>
        </w:rPr>
        <w:t>czatów</w:t>
      </w:r>
      <w:proofErr w:type="spellEnd"/>
      <w:r w:rsidRPr="007E709E">
        <w:rPr>
          <w:rFonts w:ascii="Trebuchet MS" w:hAnsi="Trebuchet MS"/>
          <w:b/>
          <w:sz w:val="24"/>
          <w:szCs w:val="24"/>
        </w:rPr>
        <w:t xml:space="preserve">, komunikatorów, stron internetowych, blogów, serwisów społecznościowych, grup dyskusyjnych. </w:t>
      </w:r>
    </w:p>
    <w:p w:rsidR="00980C49" w:rsidRDefault="00980C49" w:rsidP="00980C4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A75D7" w:rsidRPr="005746A8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Ustalenie okoliczności zdarzenia </w:t>
      </w:r>
    </w:p>
    <w:p w:rsidR="005A75D7" w:rsidRPr="005746A8" w:rsidRDefault="005A75D7" w:rsidP="00A35E2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Jeśli wiedzę o zajściu posiada nauczyciel niebędący wychowawcą, powinien przekazać informację wychowawcy klasy, który informuje o fakcie pedagoga szkolnego i dyrektora szkoły. </w:t>
      </w:r>
    </w:p>
    <w:p w:rsidR="005A75D7" w:rsidRPr="005746A8" w:rsidRDefault="005A75D7" w:rsidP="00A35E2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Pedagog szkolny i dyrektor wspólnie z wychowawcą powinni dokonać analizy zdarzenia i zaplanować dalsze postępowanie </w:t>
      </w:r>
    </w:p>
    <w:p w:rsidR="005A75D7" w:rsidRPr="005746A8" w:rsidRDefault="005A75D7" w:rsidP="00A35E2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Do zadań szkoły należy także ustalenie okoliczności zdarzenia i ewentualnych świadków </w:t>
      </w:r>
    </w:p>
    <w:p w:rsidR="005A75D7" w:rsidRPr="007E709E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Zabezpieczenie dowodów </w:t>
      </w:r>
    </w:p>
    <w:p w:rsidR="005A75D7" w:rsidRPr="005746A8" w:rsidRDefault="005A75D7" w:rsidP="00A35E2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Wszelkie dowody cyberprzemocy powinny zostać zabezpieczone i zarejestrowane. Należy zanotować datę i czas otrzymania materiału, treść wiadomości oraz, jeśli to możliwe, dane nadawcy (nazwę użytkownika, e-mail, numer telefonu komórkowego, itp.) lub adres strony www, na której pojawiły się szkodliwe treści lub profil. </w:t>
      </w:r>
    </w:p>
    <w:p w:rsidR="005A75D7" w:rsidRPr="005746A8" w:rsidRDefault="005A75D7" w:rsidP="00A35E2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Zabezpieczenie dowodów nie tylko ułatwi dalsze postępowanie dostawcy usługi (odnalezienie sprawcy, usunięcie szkodliwych treści z serwisu), ale również stanowi materiał, z którym powinny zapoznać się wszystkie zaangażowane w sprawę osoby: dyrektor i pedagog szkolny, rodzice, a wreszcie policja, jeśli doszło do złamania prawa. </w:t>
      </w:r>
    </w:p>
    <w:p w:rsidR="005A75D7" w:rsidRPr="007E709E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Identyfikacja sprawcy </w:t>
      </w:r>
    </w:p>
    <w:p w:rsidR="005A75D7" w:rsidRPr="005746A8" w:rsidRDefault="005A75D7" w:rsidP="00A35E2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Szkoła podejmuje działania mające na celu identyfikację sprawcy cyberprzemocy. </w:t>
      </w:r>
    </w:p>
    <w:p w:rsidR="005A75D7" w:rsidRPr="005746A8" w:rsidRDefault="005A75D7" w:rsidP="00A35E2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W przypadku, gdy złamane zostało prawo, a tożsamości sprawcy nie udało się ustalić, należy bezwzględnie skontaktować się z policją. </w:t>
      </w:r>
    </w:p>
    <w:p w:rsidR="005A75D7" w:rsidRPr="007E709E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Działania wobec sprawcy cyberprzemocy </w:t>
      </w:r>
    </w:p>
    <w:p w:rsidR="005A75D7" w:rsidRPr="005746A8" w:rsidRDefault="005A75D7" w:rsidP="00A35E2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W przypadku, gdy sprawca cyberprzemocy jest znany i jest on uczniem szkoły, wychowawca klasy lub pedagog szkolny powinien podjąć następujące zadania: </w:t>
      </w:r>
    </w:p>
    <w:p w:rsidR="005A75D7" w:rsidRPr="005746A8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lastRenderedPageBreak/>
        <w:t xml:space="preserve">Przeprowadzić rozmowę z uczniem, której celem jest ustalenie okoliczności zajścia, wspólnie zastanowić się nad jego przyczynami i poszukać rozwiązania sytuacji konfliktowej </w:t>
      </w:r>
    </w:p>
    <w:p w:rsidR="005A75D7" w:rsidRPr="005746A8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Omówić z uczniem skutki jego postępowania i poinformować </w:t>
      </w:r>
      <w:r w:rsidR="005746A8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 xml:space="preserve">o konsekwencjach regulaminowych, które zostaną wobec niego zastosowane </w:t>
      </w:r>
    </w:p>
    <w:p w:rsidR="005A75D7" w:rsidRPr="005746A8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Zobowiązać sprawcę do zaprzestania swojego działania i usunięcia z Sieci szkodliwych materiałów </w:t>
      </w:r>
    </w:p>
    <w:p w:rsidR="005A75D7" w:rsidRPr="005746A8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Ustalić ze sprawcą sposób zadośćuczynienia wobec ofiary cyberprzemocy </w:t>
      </w:r>
    </w:p>
    <w:p w:rsidR="005A75D7" w:rsidRPr="005746A8" w:rsidRDefault="005A75D7" w:rsidP="00A35E2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Jeśli w zdarzeniu brała udział większa grupa uczniów, należy rozmawiać </w:t>
      </w:r>
      <w:r w:rsidR="005746A8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 xml:space="preserve">z każdym z nich z osobna, zaczynając od lidera grupy. </w:t>
      </w:r>
    </w:p>
    <w:p w:rsidR="005A75D7" w:rsidRPr="005746A8" w:rsidRDefault="005A75D7" w:rsidP="00A35E2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Nie należy konfrontować sprawcy i ofiary cyberprzemocy </w:t>
      </w:r>
    </w:p>
    <w:p w:rsidR="005A75D7" w:rsidRPr="005746A8" w:rsidRDefault="005A75D7" w:rsidP="00A35E2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Rodzice sprawcy zostają poinformowani przez wychowawcę o przebiegu </w:t>
      </w:r>
      <w:r w:rsidR="005746A8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 xml:space="preserve">zdarzenia i zapoznani z materiałem dowodowym, a także z decyzją w sprawie dalszego postępowania i podjętych przez szkołę środków dyscyplinarnych wobec ich dziecka </w:t>
      </w:r>
    </w:p>
    <w:p w:rsidR="005A75D7" w:rsidRPr="005746A8" w:rsidRDefault="005A75D7" w:rsidP="00A35E2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We współpracy z rodzicami wychowawca opracowuje kontrakt dla dziecka, określającego zobowiązania ucznia, rodziców i przedstawiciela szkoły oraz konsekwencje nieprzestrzegania przyjętych wymagań i terminy realizacji zadań zawartych w umowie </w:t>
      </w:r>
    </w:p>
    <w:p w:rsidR="005A75D7" w:rsidRPr="007E709E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Zastosowanie środków dyscyplinarnych wobec sprawcy cyberprzemocy </w:t>
      </w:r>
    </w:p>
    <w:p w:rsidR="005A75D7" w:rsidRPr="005746A8" w:rsidRDefault="005A75D7" w:rsidP="00A35E2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Wobec sprawcy cyberprzemocy szkoła stosuje kary zawarte w Statucie Szkoły. </w:t>
      </w:r>
    </w:p>
    <w:p w:rsidR="005A75D7" w:rsidRPr="005746A8" w:rsidRDefault="005A75D7" w:rsidP="00A35E2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>Podejmując decyzję o rodzaju kary należy wziąć pod uwagę:</w:t>
      </w:r>
    </w:p>
    <w:p w:rsidR="005A75D7" w:rsidRPr="007E709E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Rozmiar i rangę szkody - czy materiał został upubliczniony w sposób pozwalający na dotarcie do niego wielu osobom (określa to rozmiar upokorzenia jakiego doznaje ofiara), czy trudno jest wycofać materiał </w:t>
      </w:r>
      <w:r w:rsidR="005746A8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z Sieci, itp. </w:t>
      </w:r>
    </w:p>
    <w:p w:rsidR="005A75D7" w:rsidRPr="007E709E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Czas trwania prześladowania – czy było to długotrwałe działanie, czy pojedynczy incydent </w:t>
      </w:r>
    </w:p>
    <w:p w:rsidR="005A75D7" w:rsidRPr="007E709E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Świadomość popełnionego czynu – czy działanie było zaplanowane a sprawca był świadomy, że wyrządza krzywdę koledze/koleżance oraz jak wiele wysiłku włożył w ukrycie swojej tożsamości  </w:t>
      </w:r>
    </w:p>
    <w:p w:rsidR="005A75D7" w:rsidRPr="007E709E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Motywacja sprawcy –należy sprawdzić czy działanie sprawcy nie jest działaniem odwetowym w odpowiedzi na uprzednio doświadczone prześladowanie </w:t>
      </w:r>
    </w:p>
    <w:p w:rsidR="005746A8" w:rsidRDefault="005A75D7" w:rsidP="00A35E29">
      <w:pPr>
        <w:pStyle w:val="Akapitzlist"/>
        <w:numPr>
          <w:ilvl w:val="0"/>
          <w:numId w:val="13"/>
        </w:numPr>
        <w:spacing w:after="0" w:line="360" w:lineRule="auto"/>
        <w:ind w:left="1134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lastRenderedPageBreak/>
        <w:t xml:space="preserve">Rodzaj rozpowszechnianego materiału </w:t>
      </w:r>
    </w:p>
    <w:p w:rsidR="005A75D7" w:rsidRPr="005746A8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Działania wobec ofiary cyberprzemocy </w:t>
      </w:r>
    </w:p>
    <w:p w:rsidR="005A75D7" w:rsidRPr="005746A8" w:rsidRDefault="005A75D7" w:rsidP="00A35E2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Ofiara cyberprzemocy otrzymuje w szkole pomoc psychologiczno-pedagogiczną udzieloną przez pedagoga </w:t>
      </w:r>
    </w:p>
    <w:p w:rsidR="005A75D7" w:rsidRPr="005746A8" w:rsidRDefault="005A75D7" w:rsidP="00A35E2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Po zakończeniu interwencji wychowawca wraz z osobą udzielającą pomocy (pedagogiem szkolnym) monitorują sytuację ucznia sprawdzając, czy nie są wobec niego podejmowane dalsze działania </w:t>
      </w:r>
      <w:proofErr w:type="spellStart"/>
      <w:r w:rsidRPr="005746A8">
        <w:rPr>
          <w:rFonts w:ascii="Trebuchet MS" w:hAnsi="Trebuchet MS"/>
          <w:sz w:val="24"/>
          <w:szCs w:val="24"/>
        </w:rPr>
        <w:t>przemocowe</w:t>
      </w:r>
      <w:proofErr w:type="spellEnd"/>
      <w:r w:rsidRPr="005746A8">
        <w:rPr>
          <w:rFonts w:ascii="Trebuchet MS" w:hAnsi="Trebuchet MS"/>
          <w:sz w:val="24"/>
          <w:szCs w:val="24"/>
        </w:rPr>
        <w:t xml:space="preserve"> bądź odwetowe ze strony sprawcy. </w:t>
      </w:r>
    </w:p>
    <w:p w:rsidR="005A75D7" w:rsidRPr="005746A8" w:rsidRDefault="005A75D7" w:rsidP="00A35E2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Rodzice dziecka będącego ofiarą cyberprzemocy zostają poinformowani przez wychowawcę o problemie, podjętych działaniach szkoły i w miarę potrzeb, otrzymują wsparcie i pomoc specjalistów. </w:t>
      </w:r>
    </w:p>
    <w:p w:rsidR="005A75D7" w:rsidRPr="007E709E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Ochrona świadków zgłaszających zdarzenie </w:t>
      </w:r>
    </w:p>
    <w:p w:rsidR="005A75D7" w:rsidRPr="005746A8" w:rsidRDefault="005A75D7" w:rsidP="00A35E2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Opieką psychologiczno-pedagogiczną otacza szkoła świadków zdarzenia uczestniczących w ustalaniu przebiegu zajścia. </w:t>
      </w:r>
    </w:p>
    <w:p w:rsidR="005A75D7" w:rsidRPr="005746A8" w:rsidRDefault="005A75D7" w:rsidP="00A35E2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b) Osoba, której uczeń zaufał informując o cyberprzemocy ma obowiązek postępować tak, by swoim zachowaniem i działaniem nie narazić świadka zgłaszającego problem. </w:t>
      </w:r>
    </w:p>
    <w:p w:rsidR="005A75D7" w:rsidRPr="005746A8" w:rsidRDefault="005A75D7" w:rsidP="00A35E2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c) Niedopuszczalne jest konfrontowanie świadka ze sprawcą, jako metoda wyjaśniania sprawy </w:t>
      </w:r>
    </w:p>
    <w:p w:rsidR="005A75D7" w:rsidRPr="007E709E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Sporządzenie dokumentacji z zajścia</w:t>
      </w:r>
    </w:p>
    <w:p w:rsidR="005A75D7" w:rsidRPr="005746A8" w:rsidRDefault="005A75D7" w:rsidP="00A35E2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Pedagog szkolny/wychowawca zobowiązany jest do sporządzenia notatki służbowej z rozmów ze sprawcą, poszkodowanym, ich rodzicami oraz świadkami zdarzenia. Dokument powinien zawierać datę oraz miejsce rozmowy, personalia osób biorących w niej udział i opis ustalonego przebiegu wydarzeń. </w:t>
      </w:r>
    </w:p>
    <w:p w:rsidR="005A75D7" w:rsidRPr="005746A8" w:rsidRDefault="005A75D7" w:rsidP="00A35E2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>Jeśli zostały zabezpieczone dowody cyberprzemocy, należy je również załączyć do dokumentacji pedagogicznej (wydruki, opis, itp.).</w:t>
      </w:r>
    </w:p>
    <w:p w:rsidR="005A75D7" w:rsidRPr="007E709E" w:rsidRDefault="005A75D7" w:rsidP="00A35E29">
      <w:pPr>
        <w:pStyle w:val="Akapitzlist"/>
        <w:numPr>
          <w:ilvl w:val="1"/>
          <w:numId w:val="14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Powiadomienie sądu rodzinnego </w:t>
      </w:r>
    </w:p>
    <w:p w:rsidR="005A75D7" w:rsidRPr="005746A8" w:rsidRDefault="005A75D7" w:rsidP="00A35E2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Jeśli rodzice sprawcy cyberprzemocy odmawiają współpracy lub nie stawiają </w:t>
      </w:r>
      <w:r w:rsidR="005746A8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>się do szkoły a uczeń nie zaniechał dotychczasowego postępowania dyrektor szkoły powinien pisemnie powiadomić o zaistniałej sytuacji sąd rodzinny, szczególnie jeśli do szkoły napływają informacje o innych przejawach demoralizacji dziecka.</w:t>
      </w:r>
    </w:p>
    <w:p w:rsidR="005A75D7" w:rsidRPr="005746A8" w:rsidRDefault="005A75D7" w:rsidP="00A35E2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W sytuacji, gdy szkoła wykorzysta wszystkie dostępne jej środki wychowawcze (rozmowa z rodzicami, konsekwencje regulaminowe wobec ucznia, spotkania </w:t>
      </w:r>
      <w:r w:rsidR="005746A8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lastRenderedPageBreak/>
        <w:t xml:space="preserve">z pedagogiem, itp.) a ich zastosowanie nie przynosi pożądanych rezultatów, dyrektor powinien zwrócić się do sądu rodzinnego z zawiadomieniem o podjęcie odpowiednich środków wynikających z ustawy o postępowaniu w sprawach nieletnich. </w:t>
      </w:r>
    </w:p>
    <w:p w:rsidR="005A75D7" w:rsidRPr="005746A8" w:rsidRDefault="005A75D7" w:rsidP="00A35E2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>W przypadku szczególnie drastycznych aktów agresji z naruszeniem prawa, dyrektor szkoły zobowiązany jest zgłosić te fakty policji i do sądu rodzinnego.</w:t>
      </w:r>
    </w:p>
    <w:p w:rsidR="005746A8" w:rsidRDefault="005746A8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5746A8" w:rsidRDefault="005A75D7" w:rsidP="005746A8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Trebuchet MS" w:hAnsi="Trebuchet MS"/>
          <w:b/>
          <w:sz w:val="26"/>
          <w:szCs w:val="26"/>
        </w:rPr>
      </w:pPr>
      <w:r w:rsidRPr="005746A8">
        <w:rPr>
          <w:rFonts w:ascii="Trebuchet MS" w:hAnsi="Trebuchet MS"/>
          <w:b/>
          <w:sz w:val="26"/>
          <w:szCs w:val="26"/>
        </w:rPr>
        <w:lastRenderedPageBreak/>
        <w:t xml:space="preserve">ZAKŁÓCANIE TOKU LEKCJI PRZEZ UCZNIA  </w:t>
      </w:r>
    </w:p>
    <w:p w:rsidR="005A75D7" w:rsidRPr="007E709E" w:rsidRDefault="005A75D7" w:rsidP="005746A8">
      <w:pPr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Definicja </w:t>
      </w:r>
    </w:p>
    <w:p w:rsidR="005A75D7" w:rsidRDefault="005A75D7" w:rsidP="005746A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>Poprzez zakłócenie toku lekcji należy rozumieć wszelkie działania uczniów uniemożliwiające normalną realizację zajęć dydaktycznych i wychowawczych (wulgarne zachowanie w stosunku do rówieśników lub nauczyciela, głośne rozmowy, spacery po sali, brak reakcji na polecenia nauczyciela itp.).</w:t>
      </w:r>
      <w:r w:rsidRPr="007E709E">
        <w:rPr>
          <w:rFonts w:ascii="Trebuchet MS" w:hAnsi="Trebuchet MS"/>
          <w:sz w:val="24"/>
          <w:szCs w:val="24"/>
        </w:rPr>
        <w:t xml:space="preserve"> </w:t>
      </w:r>
    </w:p>
    <w:p w:rsidR="009D6F66" w:rsidRPr="007E709E" w:rsidRDefault="009D6F66" w:rsidP="005746A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A75D7" w:rsidRPr="005746A8" w:rsidRDefault="005A75D7" w:rsidP="00A35E29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Jeżeli zachowanie pojedynczego ucznia lub kilku uczniów nie pozwala nauczycielowi na normalną realizację lekcji, wysyła on przewodniczącego samorządu klasowego </w:t>
      </w:r>
      <w:r w:rsidR="009D6F66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 xml:space="preserve">lub innego wyznaczonego ucznia z informacją do pedagoga szkolnego, a w przypadku, gdy go nie zastanie, do sekretariatu szkoły. Sekretariat zobowiązany jest </w:t>
      </w:r>
      <w:r w:rsidR="009D6F66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 xml:space="preserve">do natychmiastowego poinformowania dyrektora i pedagoga o zaistniałej sytuacji. Nauczyciel odnotowuje informacje na temat zachowania ucznia na lekcji, w dzienniku elektronicznym, w panelu uwagi. </w:t>
      </w:r>
    </w:p>
    <w:p w:rsidR="005A75D7" w:rsidRPr="005746A8" w:rsidRDefault="005A75D7" w:rsidP="00A35E29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>Pedagog szkolny zobowiązany jest do udania się do sali wskazanej p</w:t>
      </w:r>
      <w:r w:rsidR="009D6F66">
        <w:rPr>
          <w:rFonts w:ascii="Trebuchet MS" w:hAnsi="Trebuchet MS"/>
          <w:sz w:val="24"/>
          <w:szCs w:val="24"/>
        </w:rPr>
        <w:t>rzez nauczyciela</w:t>
      </w:r>
      <w:r w:rsidRPr="005746A8">
        <w:rPr>
          <w:rFonts w:ascii="Trebuchet MS" w:hAnsi="Trebuchet MS"/>
          <w:sz w:val="24"/>
          <w:szCs w:val="24"/>
        </w:rPr>
        <w:t xml:space="preserve"> </w:t>
      </w:r>
      <w:r w:rsidR="009D6F66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 xml:space="preserve">i ustalenia przeszkadzających uczniów, a w razie konieczności do zabrania ich z sali lekcyjnej do odrębnego pomieszczenia np. do gabinetu pedagoga lub w uzasadnionych przypadkach do gabinetu dyrektora. </w:t>
      </w:r>
    </w:p>
    <w:p w:rsidR="005A75D7" w:rsidRPr="005746A8" w:rsidRDefault="005A75D7" w:rsidP="00A35E29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 Pedagog wraz z wychowawcą podejmuje działania wychowawczo - dyscyplinujące wobec uczniów, którzy przeszkadzali w prowadzeniu zajęć pedagog szkolny przeprowadza</w:t>
      </w:r>
      <w:r w:rsidR="009D6F66">
        <w:rPr>
          <w:rFonts w:ascii="Trebuchet MS" w:hAnsi="Trebuchet MS"/>
          <w:sz w:val="24"/>
          <w:szCs w:val="24"/>
        </w:rPr>
        <w:t xml:space="preserve"> </w:t>
      </w:r>
      <w:r w:rsidRPr="005746A8">
        <w:rPr>
          <w:rFonts w:ascii="Trebuchet MS" w:hAnsi="Trebuchet MS"/>
          <w:sz w:val="24"/>
          <w:szCs w:val="24"/>
        </w:rPr>
        <w:t xml:space="preserve">z uczniami rozmowę i ustala konsekwencje zachowania w zależności </w:t>
      </w:r>
      <w:r w:rsidR="009D6F66">
        <w:rPr>
          <w:rFonts w:ascii="Trebuchet MS" w:hAnsi="Trebuchet MS"/>
          <w:sz w:val="24"/>
          <w:szCs w:val="24"/>
        </w:rPr>
        <w:br/>
      </w:r>
      <w:r w:rsidRPr="005746A8">
        <w:rPr>
          <w:rFonts w:ascii="Trebuchet MS" w:hAnsi="Trebuchet MS"/>
          <w:sz w:val="24"/>
          <w:szCs w:val="24"/>
        </w:rPr>
        <w:t xml:space="preserve">od popełnionego wykroczenia. </w:t>
      </w:r>
    </w:p>
    <w:p w:rsidR="009D6F66" w:rsidRDefault="005A75D7" w:rsidP="00A35E29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 xml:space="preserve">Jeżeli uczeń w rażący sposób naruszył zasady obowiązujące w szkole, pedagog powiadamia dyrektora szkoły a wychowawca wzywa rodziców do natychmiastowego przybycia do szkoły. </w:t>
      </w:r>
    </w:p>
    <w:p w:rsidR="005A75D7" w:rsidRPr="005746A8" w:rsidRDefault="005A75D7" w:rsidP="00A35E29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746A8">
        <w:rPr>
          <w:rFonts w:ascii="Trebuchet MS" w:hAnsi="Trebuchet MS"/>
          <w:sz w:val="24"/>
          <w:szCs w:val="24"/>
        </w:rPr>
        <w:t>Nie należy zakłócać toku lekcji innym nauczycielom (np. wychowawcom, których uczniowie popełnili wykroczenie).</w:t>
      </w:r>
    </w:p>
    <w:p w:rsidR="009D6F66" w:rsidRDefault="009D6F66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4D4E4C" w:rsidRDefault="005A75D7" w:rsidP="004D4E4C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rebuchet MS" w:hAnsi="Trebuchet MS"/>
          <w:b/>
          <w:sz w:val="26"/>
          <w:szCs w:val="26"/>
        </w:rPr>
      </w:pPr>
      <w:r w:rsidRPr="004D4E4C">
        <w:rPr>
          <w:rFonts w:ascii="Trebuchet MS" w:hAnsi="Trebuchet MS"/>
          <w:b/>
          <w:sz w:val="26"/>
          <w:szCs w:val="26"/>
        </w:rPr>
        <w:lastRenderedPageBreak/>
        <w:t xml:space="preserve">PROCEDURA POSTĘPOWANIA W PRZYPADKU NAGŁEJ NIEDYSPOZYCJI ZDROWOTNEJ UCZNIA </w:t>
      </w:r>
    </w:p>
    <w:p w:rsidR="004D4E4C" w:rsidRDefault="004D4E4C" w:rsidP="009D6F6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Nagła niedyspozycja zdrowotna ucznia: gorączka, dolegliwości żołądkowe, dolegliwości bólowe, duszności, krótkotrwałe omdlenia i zasłabnięcia. 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1. Nauczyciel prowadzący zajęcia lub nauczyciel dyżurujący dokonuje wstępnej oceny sytuacji, zapewnia uczniowi opiekę i udziela pierwszej pomocy, a w razie potrzeby- poprzez wyznaczonego ucznia - wzywa pielęgniarkę szkolną. 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2. Pielęgniarka określa stan zdrowia ucznia i w razie konieczności informuje rodziców ucznia oraz ustala dalszą opiekę nad uczniem. 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3. W przypadku nieobecności pielęgniarki, nauczyciel powiadamia o zaistniałej sytuacji sekretariat szkoły poprzez wyznaczonego ucznia. Osoba odbierająca informację powiadamia wychowawcę i rodziców oraz ustala sposób odebrania ucznia ze szkoły przez rodzica. 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4. Do momentu odebrania ucznia przez rodzica lub, jeśli jest to konieczne – przyjazdu pogotowia ratunkowego - uczeń pozostaje pod opieką nauczyciela lub innej osoby wyznaczonej przez dyrektora szkoły.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 5. W przypadku, gdy istnieje obawa, że zagrożone jest zdrowie i życie ucznia, nauczyciel wzywa pogotowie ratunkowe, zawiadamia dyrektora szkoły i rodziców ucznia. 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6. Jeśli uczeń odczuwa niedyspozycję zdrowotną w pierwszej kolejności powinien zgłosić się do pielęgniarki szkolnej, następnie do wychowawcy, wicedyrektora i dyrektora. 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7. Ucznia niepełnoletniego, który źle się czuje może odebrać ze szkoły tylko rodzic 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lub wyznaczona przez niego osoba pełnoletnia z rodziny ( babcia, dziadek, ciocia itp.) </w:t>
      </w:r>
    </w:p>
    <w:p w:rsidR="005A75D7" w:rsidRPr="007E709E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8. Jeśli jest konieczne przewiezienie ucznia do szpitala: a) uczniowi w drodze 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do szpitala towarzyszy rodzic; b) w przypadku niemożności udziału rodzica, uczniowi 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w drodze do szpitala towarzyszy wyznaczony przez dyrektora pracownik szkoły. </w:t>
      </w:r>
    </w:p>
    <w:p w:rsidR="009D6F66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9. Nauczyciel lub (pielęgniarka, gdy jest obecna) sporządza notatkę służbową, w której zawiera następujące informacje: </w:t>
      </w:r>
    </w:p>
    <w:p w:rsidR="009D6F66" w:rsidRPr="009D6F66" w:rsidRDefault="005A75D7" w:rsidP="00A35E2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9D6F66">
        <w:rPr>
          <w:rFonts w:ascii="Trebuchet MS" w:hAnsi="Trebuchet MS"/>
          <w:sz w:val="24"/>
          <w:szCs w:val="24"/>
        </w:rPr>
        <w:t xml:space="preserve">dokładną datę i godzinę zdarzenia; </w:t>
      </w:r>
    </w:p>
    <w:p w:rsidR="009D6F66" w:rsidRPr="009D6F66" w:rsidRDefault="005A75D7" w:rsidP="00A35E2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9D6F66">
        <w:rPr>
          <w:rFonts w:ascii="Trebuchet MS" w:hAnsi="Trebuchet MS"/>
          <w:sz w:val="24"/>
          <w:szCs w:val="24"/>
        </w:rPr>
        <w:t xml:space="preserve">miejsce zdarzenia; </w:t>
      </w:r>
    </w:p>
    <w:p w:rsidR="009D6F66" w:rsidRPr="009D6F66" w:rsidRDefault="005A75D7" w:rsidP="00A35E2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9D6F66">
        <w:rPr>
          <w:rFonts w:ascii="Trebuchet MS" w:hAnsi="Trebuchet MS"/>
          <w:sz w:val="24"/>
          <w:szCs w:val="24"/>
        </w:rPr>
        <w:t xml:space="preserve">imię i nazwisko ucznia oraz klasę; </w:t>
      </w:r>
    </w:p>
    <w:p w:rsidR="005A75D7" w:rsidRPr="009D6F66" w:rsidRDefault="005A75D7" w:rsidP="00A35E2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9D6F66">
        <w:rPr>
          <w:rFonts w:ascii="Trebuchet MS" w:hAnsi="Trebuchet MS"/>
          <w:sz w:val="24"/>
          <w:szCs w:val="24"/>
        </w:rPr>
        <w:t>opis zdarzenia i podjęte działania.</w:t>
      </w:r>
    </w:p>
    <w:p w:rsidR="009D6F66" w:rsidRDefault="009D6F66" w:rsidP="009D6F6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9D6F66" w:rsidRDefault="009D6F66" w:rsidP="009D6F6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9D6F66" w:rsidRDefault="009D6F66" w:rsidP="009D6F66">
      <w:pPr>
        <w:pStyle w:val="Akapitzlist"/>
        <w:numPr>
          <w:ilvl w:val="0"/>
          <w:numId w:val="1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rebuchet MS" w:hAnsi="Trebuchet MS"/>
          <w:b/>
          <w:sz w:val="26"/>
          <w:szCs w:val="26"/>
        </w:rPr>
      </w:pPr>
      <w:r w:rsidRPr="009D6F66">
        <w:rPr>
          <w:rFonts w:ascii="Trebuchet MS" w:hAnsi="Trebuchet MS"/>
          <w:b/>
          <w:sz w:val="26"/>
          <w:szCs w:val="26"/>
        </w:rPr>
        <w:lastRenderedPageBreak/>
        <w:t>PROCEDURA POSTĘPOWANIA W PRZYPADKU NIEWYJAŚNIONEJ NIEOBECNOŚCI UCZNIA</w:t>
      </w:r>
    </w:p>
    <w:p w:rsidR="005A75D7" w:rsidRPr="007E709E" w:rsidRDefault="005A75D7" w:rsidP="009D6F6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 przypadku, gdy uczeń samowolnie opuszcza lekcję, naucz</w:t>
      </w:r>
      <w:r w:rsidR="00EB3608">
        <w:rPr>
          <w:rFonts w:ascii="Trebuchet MS" w:hAnsi="Trebuchet MS"/>
          <w:sz w:val="24"/>
          <w:szCs w:val="24"/>
        </w:rPr>
        <w:t>yciel prowadzący zajęcia po stwie</w:t>
      </w:r>
      <w:r w:rsidRPr="007E709E">
        <w:rPr>
          <w:rFonts w:ascii="Trebuchet MS" w:hAnsi="Trebuchet MS"/>
          <w:sz w:val="24"/>
          <w:szCs w:val="24"/>
        </w:rPr>
        <w:t xml:space="preserve">rdzeniu nieobecności niezwłocznie powiadamia wychowawcę, a w razie jego nieobecności – pedagoga. </w:t>
      </w:r>
    </w:p>
    <w:p w:rsidR="005A75D7" w:rsidRPr="007E709E" w:rsidRDefault="005A75D7" w:rsidP="009D6F6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Wychowawca na bieżąco analizuje dziennik i niezwłocznie powiadamia rodziców/opiekunów prawnych.</w:t>
      </w:r>
    </w:p>
    <w:p w:rsidR="005A75D7" w:rsidRPr="007E709E" w:rsidRDefault="005A75D7" w:rsidP="009D6F6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We współpracy z pedagogiem wychowawca ustala przyczynę nieobecności miejsce pobytu ucznia w czasie nieobecności w szkole. Wzywa do szkoły rodziców/opiekunów prawnych ucznia i zobowiązuje ucznia do systematycznego uczęszczania do szkoły,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>a rodziców/opiekunów prawnych do większej kontroli obecności dziecka w szkole.</w:t>
      </w:r>
    </w:p>
    <w:p w:rsidR="005A75D7" w:rsidRPr="007E709E" w:rsidRDefault="005A75D7" w:rsidP="009D6F6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 przypadku dalszych powtarzających się nieusprawiedliwionych nieobecności ucznia, wychowawca informuje pedagoga, który w porozumieniu z dyrektorem ponownie wzywa rodziców/opiekunów prawnych do szkoły. W obecności Dyrektora, pedagoga, rodziców i ucznia przeprowadzona zostaje rozmowa korygująca zachowanie ucznia. Udzielona zostaje nagana zgodna ze Statutem Szkoły. </w:t>
      </w:r>
    </w:p>
    <w:p w:rsidR="005A75D7" w:rsidRPr="007E709E" w:rsidRDefault="005A75D7" w:rsidP="009D6F6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Po wykorzystaniu wszelkich dostępnych środków oddziaływań wychowawczych, których zastosowanie nie przynosi oczekiwanych efektów w zakresie nieobecności ucznia w szkole, dyrektor szkoły powiadamia pisemnie Sąd Rodzinny lub Policję. </w:t>
      </w:r>
    </w:p>
    <w:p w:rsidR="009D6F66" w:rsidRDefault="009D6F66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9D6F66" w:rsidRDefault="005A75D7" w:rsidP="009D6F66">
      <w:pPr>
        <w:pStyle w:val="Akapitzlist"/>
        <w:numPr>
          <w:ilvl w:val="0"/>
          <w:numId w:val="1"/>
        </w:numPr>
        <w:spacing w:after="0" w:line="360" w:lineRule="auto"/>
        <w:ind w:hanging="720"/>
        <w:rPr>
          <w:rFonts w:ascii="Trebuchet MS" w:hAnsi="Trebuchet MS"/>
          <w:b/>
          <w:sz w:val="26"/>
          <w:szCs w:val="26"/>
        </w:rPr>
      </w:pPr>
      <w:r w:rsidRPr="009D6F66">
        <w:rPr>
          <w:rFonts w:ascii="Trebuchet MS" w:hAnsi="Trebuchet MS"/>
          <w:b/>
          <w:sz w:val="26"/>
          <w:szCs w:val="26"/>
        </w:rPr>
        <w:lastRenderedPageBreak/>
        <w:t xml:space="preserve">POSTĘPOWANIE Z DZIECKIEM PRZEWLEKLE CHORYM W SZKOLE </w:t>
      </w:r>
    </w:p>
    <w:p w:rsidR="009D6F66" w:rsidRDefault="009D6F66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A75D7" w:rsidRPr="009D6F66" w:rsidRDefault="005A75D7" w:rsidP="009D6F6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9D6F66">
        <w:rPr>
          <w:rFonts w:ascii="Trebuchet MS" w:hAnsi="Trebuchet MS"/>
          <w:sz w:val="24"/>
          <w:szCs w:val="24"/>
        </w:rPr>
        <w:t xml:space="preserve">W sytuacji, gdy w szkole jest uczeń przewlekle chory, nauczyciel powinien: </w:t>
      </w:r>
    </w:p>
    <w:p w:rsidR="005A75D7" w:rsidRPr="007E709E" w:rsidRDefault="005A75D7" w:rsidP="00A35E29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Pozyskać od rodziców (opiekunów prawnych) ucznia lub pełnoletniego ucznia szczegółowe informacje na temat jego choroby oraz wynikających z niej ograniczeń 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w funkcjonowaniu, zaświadczenie lekarskie; </w:t>
      </w:r>
    </w:p>
    <w:p w:rsidR="005A75D7" w:rsidRPr="007E709E" w:rsidRDefault="005A75D7" w:rsidP="00A35E29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Zorganizować szkolenie kadry pedagogicznej i pozostałych pracowników szkoły 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w zakresie postępowania z chorym dzieckiem na co dzień oraz w sytuacji zaostrzenia objawów czy ataku choroby; </w:t>
      </w:r>
    </w:p>
    <w:p w:rsidR="005A75D7" w:rsidRPr="007E709E" w:rsidRDefault="005A75D7" w:rsidP="00A35E29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 porozumieniu z pielęgniarką lub lekarzem, wspólnie z pracownikami szkoły opracować procedury postępowania w stosunku do każdego chorego ucznia, zarówno na co dzień, jak </w:t>
      </w:r>
      <w:r w:rsidR="009D6F66">
        <w:rPr>
          <w:rFonts w:ascii="Trebuchet MS" w:hAnsi="Trebuchet MS"/>
          <w:sz w:val="24"/>
          <w:szCs w:val="24"/>
        </w:rPr>
        <w:t>i w</w:t>
      </w:r>
      <w:r w:rsidRPr="007E709E">
        <w:rPr>
          <w:rFonts w:ascii="Trebuchet MS" w:hAnsi="Trebuchet MS"/>
          <w:sz w:val="24"/>
          <w:szCs w:val="24"/>
        </w:rPr>
        <w:t xml:space="preserve"> przypadku zaostrzenia objawów czy ataku choroby. Procedury 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te mogą uwzględniać m. in. przypominanie lub pomoc w przyjmowaniu leków, wykonywaniu pomiarów poziomu cukru, regularnym przyjmowaniu posiłków, sposób reagowania itp. Powinny też określać formy stałej współpracy z rodzicami (opiekunami) tego dziecka oraz zobowiązanie wszystkich pracowników placówki </w:t>
      </w:r>
      <w:r w:rsidR="009D6F66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>do bezwzględnego ich stosowania;</w:t>
      </w:r>
    </w:p>
    <w:p w:rsidR="005A75D7" w:rsidRPr="007E709E" w:rsidRDefault="005A75D7" w:rsidP="00A35E29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Wspólnie z nauczycielami i specjalistami zatrudnionymi w szkole dostosować formy pracy dydaktycznej, dobór treści i metod oraz organizację nauczania do możliwości psychofizycznych tego ucznia, a także objąć go różnymi formami pomocy psychologiczno - pedagogicznej; </w:t>
      </w:r>
    </w:p>
    <w:p w:rsidR="005A75D7" w:rsidRPr="007E709E" w:rsidRDefault="005A75D7" w:rsidP="00A35E29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 przypadku nasilenia choroby u dziecka podczas pobytu w szkole dyrektor lub nauczyciel niezwłocznie informuje o zaistniałej sytuacji rodziców lub prawnych opiekunów.</w:t>
      </w:r>
    </w:p>
    <w:p w:rsidR="009D6F66" w:rsidRDefault="009D6F66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9D6F66" w:rsidRDefault="005A75D7" w:rsidP="009D6F6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rebuchet MS" w:hAnsi="Trebuchet MS"/>
          <w:b/>
          <w:sz w:val="26"/>
          <w:szCs w:val="26"/>
        </w:rPr>
      </w:pPr>
      <w:r w:rsidRPr="009D6F66">
        <w:rPr>
          <w:rFonts w:ascii="Trebuchet MS" w:hAnsi="Trebuchet MS"/>
          <w:b/>
          <w:sz w:val="26"/>
          <w:szCs w:val="26"/>
        </w:rPr>
        <w:lastRenderedPageBreak/>
        <w:t xml:space="preserve">POSTĘPOWANIE W SYTUACJI ZACHOWANIA AGRESYWNEGO WOBEC UCZNIÓW, NAUCZYCIELI I INNYCH PRACOWNIKÓW SZKOŁY ORAZ OSÓB PRZEBYWAJĄCYCH W SZKOLE </w:t>
      </w:r>
    </w:p>
    <w:p w:rsidR="005A75D7" w:rsidRPr="009D6F66" w:rsidRDefault="005A75D7" w:rsidP="009D6F6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9D6F66">
        <w:rPr>
          <w:rFonts w:ascii="Trebuchet MS" w:hAnsi="Trebuchet MS"/>
          <w:b/>
          <w:sz w:val="24"/>
          <w:szCs w:val="24"/>
        </w:rPr>
        <w:t xml:space="preserve">Zdarzenia i zachowania agresywne: </w:t>
      </w:r>
    </w:p>
    <w:p w:rsidR="005A75D7" w:rsidRPr="007E709E" w:rsidRDefault="005A75D7" w:rsidP="00A35E2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groźby i zastraszanie; </w:t>
      </w:r>
    </w:p>
    <w:p w:rsidR="005A75D7" w:rsidRPr="007E709E" w:rsidRDefault="005A75D7" w:rsidP="00A35E2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naruszenie godności osobistej (ubliżanie, wyszydzanie, rozpowszechnianie kłamstw słownie lub w Internecie, obraźliwe napisy, ośmieszanie, obmawianie, manipulacja związkami przyjaźni; </w:t>
      </w:r>
    </w:p>
    <w:p w:rsidR="005A75D7" w:rsidRPr="007E709E" w:rsidRDefault="005A75D7" w:rsidP="00A35E2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naruszenie nietykalności cielesnej poprzez uderzenie, kopnięcie, popychanie, przewrócenie itp.); </w:t>
      </w:r>
    </w:p>
    <w:p w:rsidR="005A75D7" w:rsidRPr="003D456D" w:rsidRDefault="005A75D7" w:rsidP="003D456D">
      <w:pPr>
        <w:spacing w:after="0" w:line="360" w:lineRule="auto"/>
        <w:ind w:left="360"/>
        <w:jc w:val="both"/>
        <w:rPr>
          <w:rFonts w:ascii="Trebuchet MS" w:hAnsi="Trebuchet MS"/>
          <w:b/>
          <w:sz w:val="24"/>
          <w:szCs w:val="24"/>
        </w:rPr>
      </w:pPr>
      <w:r w:rsidRPr="003D456D">
        <w:rPr>
          <w:rFonts w:ascii="Trebuchet MS" w:hAnsi="Trebuchet MS"/>
          <w:b/>
          <w:sz w:val="24"/>
          <w:szCs w:val="24"/>
        </w:rPr>
        <w:t xml:space="preserve">Zachowania agresywne uczniów i innych osób nieletnich w stosunku do rówieśników </w:t>
      </w:r>
    </w:p>
    <w:p w:rsidR="005A75D7" w:rsidRPr="007E709E" w:rsidRDefault="005A75D7" w:rsidP="00A35E2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Nauczyciel szkoły przerywa zachowanie agresywne, którego jest świadkiem </w:t>
      </w:r>
      <w:r w:rsidR="003D456D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i jeżeli jest taka możliwość przeprowadza wstępną rozmowę z uczniem i ustala okoliczności zdarzenia. </w:t>
      </w:r>
    </w:p>
    <w:p w:rsidR="005A75D7" w:rsidRPr="007E709E" w:rsidRDefault="005A75D7" w:rsidP="00A35E2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Nauczyciel informuje wychowawcę o zdarzeniu i wstępnych ustaleniach,                                          a w uzasadnionych przypadkach pedagoga. </w:t>
      </w:r>
    </w:p>
    <w:p w:rsidR="005A75D7" w:rsidRPr="007E709E" w:rsidRDefault="005A75D7" w:rsidP="00A35E2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Wychowawca przeprowadza rozmowę z uczniem, sporządza notatkę w dzienniku lekcyjny i wymierza karę stosowną do zaistniałej sytuacji, zgodną z WSO. </w:t>
      </w:r>
    </w:p>
    <w:p w:rsidR="005A75D7" w:rsidRPr="007E709E" w:rsidRDefault="005A75D7" w:rsidP="00A35E2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Wychowawca informuje poprzez wpis do e-dziennika rodziców/ opiekunów prawnych ucznia o zdarzeniu i formie wymierzonej kary. </w:t>
      </w:r>
    </w:p>
    <w:p w:rsidR="005A75D7" w:rsidRPr="007E709E" w:rsidRDefault="005A75D7" w:rsidP="00A35E2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Jeżeli zachowania agresywne powtarzają się, wychowawca informuje pedagoga szkolnego, który podejmuje inne działania: </w:t>
      </w:r>
    </w:p>
    <w:p w:rsidR="005A75D7" w:rsidRPr="007E709E" w:rsidRDefault="005A75D7" w:rsidP="00A35E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przeprowadza rozmowę interwencyjną w obecności rodziców i policjanta ds. nieletnich,</w:t>
      </w:r>
    </w:p>
    <w:p w:rsidR="005A75D7" w:rsidRPr="007E709E" w:rsidRDefault="005A75D7" w:rsidP="00A35E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sporządza z podjętych działań notatki umieszczone w dokumentacji pedagoga, </w:t>
      </w:r>
    </w:p>
    <w:p w:rsidR="005A75D7" w:rsidRPr="007E709E" w:rsidRDefault="005A75D7" w:rsidP="00A35E2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 W sytuacji, kiedy uczeń w dalszym ciągu stwarza zagrożenie dla innych uczniów, pedagog szkolny w porozumieniu z dyrektorem szkoły i wychowawcą ucznia kieruje wniosek do sądu rodzinnego o zastosowanie środka wychowawczego zapobiegającego demoralizacji ucznia. </w:t>
      </w:r>
    </w:p>
    <w:p w:rsidR="003D456D" w:rsidRDefault="003D456D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3D456D" w:rsidRDefault="005A75D7" w:rsidP="003D456D">
      <w:pPr>
        <w:spacing w:after="0" w:line="360" w:lineRule="auto"/>
        <w:ind w:left="360"/>
        <w:jc w:val="both"/>
        <w:rPr>
          <w:rFonts w:ascii="Trebuchet MS" w:hAnsi="Trebuchet MS"/>
          <w:b/>
          <w:sz w:val="24"/>
          <w:szCs w:val="24"/>
        </w:rPr>
      </w:pPr>
      <w:r w:rsidRPr="003D456D">
        <w:rPr>
          <w:rFonts w:ascii="Trebuchet MS" w:hAnsi="Trebuchet MS"/>
          <w:b/>
          <w:sz w:val="24"/>
          <w:szCs w:val="24"/>
        </w:rPr>
        <w:lastRenderedPageBreak/>
        <w:t xml:space="preserve">Zachowanie agresywne ucznia wobec nauczyciela, pracownika szkoły oraz innych osób dorosłych przebywających w szkole </w:t>
      </w:r>
    </w:p>
    <w:p w:rsidR="005A75D7" w:rsidRPr="007E709E" w:rsidRDefault="005A75D7" w:rsidP="00A35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Nauczyciel/ pracownik szkoły/ inna osoba informuje o zdarzeniu pedagoga </w:t>
      </w:r>
      <w:r w:rsidR="003D456D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lub dyrektora szkoły. </w:t>
      </w:r>
    </w:p>
    <w:p w:rsidR="005A75D7" w:rsidRPr="007E709E" w:rsidRDefault="005A75D7" w:rsidP="00A35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Pedagog ustala przebieg zajścia i świadków zdarzenia. Sporządza notatkę </w:t>
      </w:r>
      <w:r w:rsidR="003D456D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w dokumentacji pedagoga. </w:t>
      </w:r>
    </w:p>
    <w:p w:rsidR="005A75D7" w:rsidRPr="007E709E" w:rsidRDefault="005A75D7" w:rsidP="00A35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Pedagog wzywa do szkoły rodziców / opiekunów prawnych ucznia, informuje </w:t>
      </w:r>
      <w:r w:rsidR="003D456D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o zdarzeniu i dalszym postępowaniu wobec ucznia. </w:t>
      </w:r>
    </w:p>
    <w:p w:rsidR="005A75D7" w:rsidRPr="007E709E" w:rsidRDefault="005A75D7" w:rsidP="00A35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 uzasadnionych przypadkach pedagog szkoły wnioskuje o zwołanie zespołu wychowawczego, który ustali dalszą strategię działań. </w:t>
      </w:r>
    </w:p>
    <w:p w:rsidR="005A75D7" w:rsidRPr="007E709E" w:rsidRDefault="005A75D7" w:rsidP="00A35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Zawiadomienie policji odbywa się na wniosek poszkodowanego.</w:t>
      </w:r>
    </w:p>
    <w:p w:rsidR="005A75D7" w:rsidRPr="007E709E" w:rsidRDefault="005A75D7" w:rsidP="00A35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 sytuacji wyjątkowej (zagrożenia życia, nieobecności dyrektora, w godzinach zajęć popołudniowych w szkole) nauczyciel/ pracownik szkoły zawiadamia niezwłocznie o zdarzeniu policję.</w:t>
      </w:r>
    </w:p>
    <w:p w:rsidR="00F41084" w:rsidRPr="007E709E" w:rsidRDefault="00F41084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3D456D" w:rsidRDefault="003D456D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3D456D" w:rsidRDefault="005A75D7" w:rsidP="003D456D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rebuchet MS" w:hAnsi="Trebuchet MS"/>
          <w:b/>
          <w:sz w:val="26"/>
          <w:szCs w:val="26"/>
        </w:rPr>
      </w:pPr>
      <w:r w:rsidRPr="003D456D">
        <w:rPr>
          <w:rFonts w:ascii="Trebuchet MS" w:hAnsi="Trebuchet MS"/>
          <w:b/>
          <w:sz w:val="26"/>
          <w:szCs w:val="26"/>
        </w:rPr>
        <w:lastRenderedPageBreak/>
        <w:t xml:space="preserve">PROCEDURA W PRZYPADKU KRADZIEŻY NA TERENIE SZKOŁY </w:t>
      </w:r>
    </w:p>
    <w:p w:rsidR="005A75D7" w:rsidRPr="004D4E4C" w:rsidRDefault="005A75D7" w:rsidP="00A35E29">
      <w:pPr>
        <w:pStyle w:val="Akapitzlist"/>
        <w:numPr>
          <w:ilvl w:val="1"/>
          <w:numId w:val="46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Nauczyciel prowadzący zajęcia lub wychowawca, po otrzymaniu informacji od ucznia o kradzieży, przeprowadza z poszkodowanym i świadkami rozmowę w celu ustalenia okoliczności zdarzenia. </w:t>
      </w:r>
    </w:p>
    <w:p w:rsidR="005A75D7" w:rsidRPr="004D4E4C" w:rsidRDefault="005A75D7" w:rsidP="00A35E29">
      <w:pPr>
        <w:pStyle w:val="Akapitzlist"/>
        <w:numPr>
          <w:ilvl w:val="1"/>
          <w:numId w:val="46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Nauczyciel podejmuje działania zmierzające do zwrotu skradzionego mienia poszkodowanemu, z wyłączeniem jednak przeszukania domniemanego sprawcy. </w:t>
      </w:r>
    </w:p>
    <w:p w:rsidR="005A75D7" w:rsidRPr="004D4E4C" w:rsidRDefault="005A75D7" w:rsidP="00A35E29">
      <w:pPr>
        <w:pStyle w:val="Akapitzlist"/>
        <w:numPr>
          <w:ilvl w:val="1"/>
          <w:numId w:val="46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Nauczyciel, który podjął wstępną interwencję, przekazuje informację o zdarzeniu wychowawcy klasy poszkodowanego i sprawcy, a w przypadku jego nieobecności pedagogowi. </w:t>
      </w:r>
    </w:p>
    <w:p w:rsidR="005A75D7" w:rsidRPr="004D4E4C" w:rsidRDefault="005A75D7" w:rsidP="00A35E29">
      <w:pPr>
        <w:pStyle w:val="Akapitzlist"/>
        <w:numPr>
          <w:ilvl w:val="1"/>
          <w:numId w:val="46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Wychowawca lub pedagog, jeżeli istnieje taka konieczność, kontynuują wyjaśnianie okoliczności zdarzenia. </w:t>
      </w:r>
    </w:p>
    <w:p w:rsidR="005A75D7" w:rsidRPr="004D4E4C" w:rsidRDefault="005A75D7" w:rsidP="00A35E29">
      <w:pPr>
        <w:pStyle w:val="Akapitzlist"/>
        <w:numPr>
          <w:ilvl w:val="1"/>
          <w:numId w:val="46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Wychowawca lub pedagog przeprowadza rozmowę ze sprawcą zdarzenia oraz jego rodzicami/ opiekunami prawnymi. Rozmowa obejmuje informacje o ustalonych okolicznościach zdarzenia, ustalenie formy i terminu zwrotu skradzionego mienia, sposób ukarania sprawcy. </w:t>
      </w:r>
    </w:p>
    <w:p w:rsidR="005A75D7" w:rsidRPr="004D4E4C" w:rsidRDefault="005A75D7" w:rsidP="00A35E29">
      <w:pPr>
        <w:pStyle w:val="Akapitzlist"/>
        <w:numPr>
          <w:ilvl w:val="1"/>
          <w:numId w:val="46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Wychowawca lub pedagog przeprowadza rozmowę z poszkodowanym i jego rodzicami/ opiekunami prawnymi przekazując ustalenia podjęte podczas spotkania ze sprawcą i jego rodzicami/ opiekunami prawnymi. </w:t>
      </w:r>
    </w:p>
    <w:p w:rsidR="005A75D7" w:rsidRPr="004D4E4C" w:rsidRDefault="005A75D7" w:rsidP="00A35E29">
      <w:pPr>
        <w:pStyle w:val="Akapitzlist"/>
        <w:numPr>
          <w:ilvl w:val="1"/>
          <w:numId w:val="46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W uzasadnionym przypadku pedagog i wychowawca w porozumieniu z dyrektorem szkoły podejmują decyzję o zawiadomieniu policji. O tym fakcie informują rodziców/prawnych opiekunów poszkodowanego i sprawcy. Postanowienia dodatkowe </w:t>
      </w:r>
    </w:p>
    <w:p w:rsidR="005A75D7" w:rsidRPr="003D456D" w:rsidRDefault="005A75D7" w:rsidP="00A35E2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Szkoła nie odpowiada za przedmioty wartościowe, niezwiązane z procesem dydaktyczno - wychowawczo - opiekuńczym / np. telefony komórkowe, biżuterię, gry elektroniczne, itp./. </w:t>
      </w:r>
    </w:p>
    <w:p w:rsidR="005A75D7" w:rsidRPr="003D456D" w:rsidRDefault="005A75D7" w:rsidP="00A35E2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>Na lekcji wychowania fizycznego rzeczy pozostawione są w szatni i zamykane na klucz, a uczniowie nie mają prawa podczas lekcji wchodzić do szatni.</w:t>
      </w:r>
    </w:p>
    <w:p w:rsidR="003D456D" w:rsidRDefault="003D456D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3D456D" w:rsidRDefault="005A75D7" w:rsidP="004D4E4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rebuchet MS" w:hAnsi="Trebuchet MS"/>
          <w:b/>
          <w:sz w:val="26"/>
          <w:szCs w:val="26"/>
        </w:rPr>
      </w:pPr>
      <w:r w:rsidRPr="003D456D">
        <w:rPr>
          <w:rFonts w:ascii="Trebuchet MS" w:hAnsi="Trebuchet MS"/>
          <w:b/>
          <w:sz w:val="26"/>
          <w:szCs w:val="26"/>
        </w:rPr>
        <w:lastRenderedPageBreak/>
        <w:t xml:space="preserve">PROCEDURA W PRZYPADKU OBECNOŚCI NA TERENIE SZKOŁY OSÓB NIEPOŻĄDANYCH, ZACHOWUJACYCH SIĘ NIEWŁAŚCIWIE LUB ZWIERZĄT ZAGRAŻAJĄCYC ZDROWIU UCZNIÓW </w:t>
      </w:r>
    </w:p>
    <w:p w:rsidR="004D4E4C" w:rsidRDefault="004D4E4C" w:rsidP="003D456D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7E709E" w:rsidRDefault="005A75D7" w:rsidP="003D456D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Zwierzę bez opieki właściciela na terenie szkoły. </w:t>
      </w:r>
    </w:p>
    <w:p w:rsidR="005A75D7" w:rsidRPr="003D456D" w:rsidRDefault="005A75D7" w:rsidP="00A35E29">
      <w:pPr>
        <w:pStyle w:val="Akapitzlist"/>
        <w:numPr>
          <w:ilvl w:val="1"/>
          <w:numId w:val="2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Nauczyciel lub pracownik szkoły będący świadkiem zdarzenia izoluje uczniów </w:t>
      </w:r>
      <w:r w:rsidR="003D456D">
        <w:rPr>
          <w:rFonts w:ascii="Trebuchet MS" w:hAnsi="Trebuchet MS"/>
          <w:sz w:val="24"/>
          <w:szCs w:val="24"/>
        </w:rPr>
        <w:br/>
      </w:r>
      <w:r w:rsidRPr="003D456D">
        <w:rPr>
          <w:rFonts w:ascii="Trebuchet MS" w:hAnsi="Trebuchet MS"/>
          <w:sz w:val="24"/>
          <w:szCs w:val="24"/>
        </w:rPr>
        <w:t xml:space="preserve">od zwierzęcia </w:t>
      </w:r>
    </w:p>
    <w:p w:rsidR="005A75D7" w:rsidRPr="003D456D" w:rsidRDefault="005A75D7" w:rsidP="00A35E29">
      <w:pPr>
        <w:pStyle w:val="Akapitzlist"/>
        <w:numPr>
          <w:ilvl w:val="1"/>
          <w:numId w:val="2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Nauczyciel lub pracownik szkoły będący świadkiem zdarzenia zawiadamia pracownika obsługi. </w:t>
      </w:r>
    </w:p>
    <w:p w:rsidR="005A75D7" w:rsidRPr="003D456D" w:rsidRDefault="005A75D7" w:rsidP="00A35E29">
      <w:pPr>
        <w:pStyle w:val="Akapitzlist"/>
        <w:numPr>
          <w:ilvl w:val="1"/>
          <w:numId w:val="2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Pracownik obsługi informują dyrekcję szkoły i podejmują działania zmierzające </w:t>
      </w:r>
      <w:r w:rsidR="003D456D">
        <w:rPr>
          <w:rFonts w:ascii="Trebuchet MS" w:hAnsi="Trebuchet MS"/>
          <w:sz w:val="24"/>
          <w:szCs w:val="24"/>
        </w:rPr>
        <w:br/>
      </w:r>
      <w:r w:rsidRPr="003D456D">
        <w:rPr>
          <w:rFonts w:ascii="Trebuchet MS" w:hAnsi="Trebuchet MS"/>
          <w:sz w:val="24"/>
          <w:szCs w:val="24"/>
        </w:rPr>
        <w:t xml:space="preserve">do odizolowania zwierzęcia. </w:t>
      </w:r>
    </w:p>
    <w:p w:rsidR="005A75D7" w:rsidRPr="003D456D" w:rsidRDefault="005A75D7" w:rsidP="00A35E29">
      <w:pPr>
        <w:pStyle w:val="Akapitzlist"/>
        <w:numPr>
          <w:ilvl w:val="1"/>
          <w:numId w:val="2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Pracownik wzywa Straż Miejską, ewentualnie służby weterynaryjne. </w:t>
      </w:r>
    </w:p>
    <w:p w:rsidR="003D456D" w:rsidRDefault="003D456D" w:rsidP="0059069C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7E709E" w:rsidRDefault="005A75D7" w:rsidP="0059069C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>Osoby trzecie bezzasadnie przebywające na terenie szkoły lub osoby zachowujące się niewłaściwie na terenie szkoły</w:t>
      </w:r>
    </w:p>
    <w:p w:rsidR="005A75D7" w:rsidRPr="007E709E" w:rsidRDefault="005A75D7" w:rsidP="00A35E2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Nauczyciel lub inny pracownik szkoły, który stwierdził bezzasadny fakt przebywania osoby trzeciej w szkole prosi o opuszczenie jej terenu, a w przypadku odmowy zawiadamia pracowników obsługi lub dyrektora szkoły. </w:t>
      </w:r>
    </w:p>
    <w:p w:rsidR="005A75D7" w:rsidRPr="007E709E" w:rsidRDefault="005A75D7" w:rsidP="00A35E2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Nauczyciel lub inny pracownik szkoły, który stwierdził niewłaściwe zachowanie osoby trzeciej przebywającej w szkole stosuje słowne upomnienie, a w przypadku braku reakcji prosi o opuszczenie jej terenu i zawiadamia o zdarzeniu dyrektora szkoły. </w:t>
      </w:r>
    </w:p>
    <w:p w:rsidR="005A75D7" w:rsidRPr="007E709E" w:rsidRDefault="005A75D7" w:rsidP="00A35E29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W przypadku braku reakcji dyrektor szkoły zawiadamia Policję lub Straż Miejską.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3D456D" w:rsidRDefault="003D456D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3D456D" w:rsidRDefault="005A75D7" w:rsidP="003D456D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rebuchet MS" w:hAnsi="Trebuchet MS"/>
          <w:b/>
          <w:sz w:val="26"/>
          <w:szCs w:val="26"/>
        </w:rPr>
      </w:pPr>
      <w:r w:rsidRPr="003D456D">
        <w:rPr>
          <w:rFonts w:ascii="Trebuchet MS" w:hAnsi="Trebuchet MS"/>
          <w:b/>
          <w:sz w:val="26"/>
          <w:szCs w:val="26"/>
        </w:rPr>
        <w:lastRenderedPageBreak/>
        <w:t xml:space="preserve">PROCEDURY W PRZYPADKU UŻYWANIA PRZEZ UCZNIÓW SUBSTANCJI ODURZAJĄCYCH I UZALEŻNIAJĄCYCH (ALKOHOL, NARKOTYKI, LEKI PSYCHOTROPOWE, TZW. DOPALACZE ITP.) </w:t>
      </w:r>
    </w:p>
    <w:p w:rsidR="004D4E4C" w:rsidRDefault="004D4E4C" w:rsidP="003D456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A75D7" w:rsidRPr="007E709E" w:rsidRDefault="005A75D7" w:rsidP="003D456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Postępowanie w sytuacji podejrzenia, że uczeń znajduje się pod wpływem alkoholu lub środków odurzających</w:t>
      </w:r>
    </w:p>
    <w:p w:rsidR="005A75D7" w:rsidRPr="003D456D" w:rsidRDefault="005A75D7" w:rsidP="00A35E29">
      <w:pPr>
        <w:pStyle w:val="Akapitzlist"/>
        <w:numPr>
          <w:ilvl w:val="1"/>
          <w:numId w:val="30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Nauczyciel odizolowuje ucznia od innych dzieci . </w:t>
      </w:r>
    </w:p>
    <w:p w:rsidR="005A75D7" w:rsidRPr="003D456D" w:rsidRDefault="005A75D7" w:rsidP="00A35E29">
      <w:pPr>
        <w:pStyle w:val="Akapitzlist"/>
        <w:numPr>
          <w:ilvl w:val="1"/>
          <w:numId w:val="30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Nauczyciel informuje o zdarzeniu pedagoga, wychowawcę lub dyrektora szkoły. </w:t>
      </w:r>
    </w:p>
    <w:p w:rsidR="005A75D7" w:rsidRPr="003D456D" w:rsidRDefault="005A75D7" w:rsidP="00A35E29">
      <w:pPr>
        <w:pStyle w:val="Akapitzlist"/>
        <w:numPr>
          <w:ilvl w:val="1"/>
          <w:numId w:val="30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Pedagog, wychowawca lub dyrektor informuje rodziców/ opiekunów prawnych ucznia i wzywa do szkoły. W przypadku odmowy przyjazdu rodziców lub niemożności skontaktowania się z rodzicami /prawnymi opiekunami, zawiadamia policję. </w:t>
      </w:r>
    </w:p>
    <w:p w:rsidR="005A75D7" w:rsidRPr="003D456D" w:rsidRDefault="005A75D7" w:rsidP="00A35E29">
      <w:pPr>
        <w:pStyle w:val="Akapitzlist"/>
        <w:numPr>
          <w:ilvl w:val="1"/>
          <w:numId w:val="30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W przypadku istnienia podejrzenia o zagrożeniu zdrowia i życia ucznia pedagog lub dyrektor szkoły wzywa karetkę pogotowia i policję. </w:t>
      </w:r>
    </w:p>
    <w:p w:rsidR="005A75D7" w:rsidRPr="003D456D" w:rsidRDefault="005A75D7" w:rsidP="00A35E29">
      <w:pPr>
        <w:pStyle w:val="Akapitzlist"/>
        <w:numPr>
          <w:ilvl w:val="1"/>
          <w:numId w:val="30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Pedagog odnotowuje zdarzenie w dokumentacji pedagoga szkoły. </w:t>
      </w:r>
    </w:p>
    <w:p w:rsidR="005A75D7" w:rsidRPr="003D456D" w:rsidRDefault="005A75D7" w:rsidP="00A35E29">
      <w:pPr>
        <w:pStyle w:val="Akapitzlist"/>
        <w:numPr>
          <w:ilvl w:val="1"/>
          <w:numId w:val="30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Wychowawca i pedagog przeprowadzają rozmowy z uczniem i jego rodzicami/ opiekunami prawnymi. Rozmowa obejmuje informacje o ustalonych okolicznościach zdarzenia, konsekwencjach zażywania środków odurzających, formie ukarania ucznia. </w:t>
      </w:r>
    </w:p>
    <w:p w:rsidR="005A75D7" w:rsidRPr="003D456D" w:rsidRDefault="005A75D7" w:rsidP="00A35E29">
      <w:pPr>
        <w:pStyle w:val="Akapitzlist"/>
        <w:numPr>
          <w:ilvl w:val="1"/>
          <w:numId w:val="30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3D456D">
        <w:rPr>
          <w:rFonts w:ascii="Trebuchet MS" w:hAnsi="Trebuchet MS"/>
          <w:sz w:val="24"/>
          <w:szCs w:val="24"/>
        </w:rPr>
        <w:t xml:space="preserve">W uzasadnionym przypadku pedagog w porozumieniu z dyrektorem szkoły powiadamia policję. </w:t>
      </w:r>
    </w:p>
    <w:p w:rsidR="004A3824" w:rsidRDefault="004A3824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4A3824" w:rsidRDefault="005A75D7" w:rsidP="004A3824">
      <w:pPr>
        <w:spacing w:after="0" w:line="360" w:lineRule="auto"/>
        <w:jc w:val="both"/>
        <w:rPr>
          <w:rFonts w:ascii="Trebuchet MS" w:hAnsi="Trebuchet MS"/>
          <w:b/>
          <w:color w:val="FF0000"/>
          <w:sz w:val="28"/>
          <w:szCs w:val="24"/>
        </w:rPr>
      </w:pPr>
      <w:r w:rsidRPr="004A3824">
        <w:rPr>
          <w:rFonts w:ascii="Trebuchet MS" w:hAnsi="Trebuchet MS"/>
          <w:b/>
          <w:color w:val="FF0000"/>
          <w:sz w:val="28"/>
          <w:szCs w:val="24"/>
        </w:rPr>
        <w:t>UWAGA: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 Zgodnie z przepisami ustawy o przeciwdziałaniu narkomanii </w:t>
      </w:r>
    </w:p>
    <w:p w:rsidR="005A75D7" w:rsidRPr="004A3824" w:rsidRDefault="005A75D7" w:rsidP="00A35E2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4A3824">
        <w:rPr>
          <w:rFonts w:ascii="Trebuchet MS" w:hAnsi="Trebuchet MS"/>
          <w:b/>
          <w:sz w:val="24"/>
          <w:szCs w:val="24"/>
        </w:rPr>
        <w:t xml:space="preserve">w Polsce karalne jest: </w:t>
      </w:r>
    </w:p>
    <w:p w:rsidR="005A75D7" w:rsidRPr="004A3824" w:rsidRDefault="005A75D7" w:rsidP="00A35E2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4A3824">
        <w:rPr>
          <w:rFonts w:ascii="Trebuchet MS" w:hAnsi="Trebuchet MS"/>
          <w:b/>
          <w:sz w:val="24"/>
          <w:szCs w:val="24"/>
        </w:rPr>
        <w:t xml:space="preserve">posiadanie każdej ilości środków odurzających lub substancji psychotropowych; </w:t>
      </w:r>
    </w:p>
    <w:p w:rsidR="005A75D7" w:rsidRPr="004A3824" w:rsidRDefault="005A75D7" w:rsidP="00A35E2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4A3824">
        <w:rPr>
          <w:rFonts w:ascii="Trebuchet MS" w:hAnsi="Trebuchet MS"/>
          <w:b/>
          <w:sz w:val="24"/>
          <w:szCs w:val="24"/>
        </w:rPr>
        <w:t xml:space="preserve">wprowadzanie do obrotu środków odurzających; </w:t>
      </w:r>
    </w:p>
    <w:p w:rsidR="005A75D7" w:rsidRPr="004A3824" w:rsidRDefault="005A75D7" w:rsidP="00A35E2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4A3824">
        <w:rPr>
          <w:rFonts w:ascii="Trebuchet MS" w:hAnsi="Trebuchet MS"/>
          <w:b/>
          <w:sz w:val="24"/>
          <w:szCs w:val="24"/>
        </w:rPr>
        <w:t>udzielanie innej osobie, ułatwianie lub umożliwianie ich użycia oraz nakłanianie do użycia;</w:t>
      </w:r>
    </w:p>
    <w:p w:rsidR="005A75D7" w:rsidRPr="004A3824" w:rsidRDefault="005A75D7" w:rsidP="00A35E2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4A3824">
        <w:rPr>
          <w:rFonts w:ascii="Trebuchet MS" w:hAnsi="Trebuchet MS"/>
          <w:b/>
          <w:sz w:val="24"/>
          <w:szCs w:val="24"/>
        </w:rPr>
        <w:t xml:space="preserve">wytwarzanie i przetwarzanie środków odurzających. 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Każde z wymienionych zachowań jest czynem karalnym w rozumieniu przepisów ustawy o postępowaniu w sprawach nieletnich, jeśli sprawcą jest uczeń, który ukończył 13 lat a nie ukończył 17 lat. Z przestępstwem mamy do czynienia jeżeli któryś z wymienionych czynów popełni uczeń, po ukończeniu 17 lat. 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lastRenderedPageBreak/>
        <w:t xml:space="preserve">W takiej sytuacji mają zastosowanie przepisy ustawy  z dnia 6 czerwca 1997 r. - Kodeks Postępowania Karnego. 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Jeżeli przestępstwo ma miejsce na terenie szkoły, należy wezwać policję. 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UWAGA:                        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>W każdym przypadku popełnienia czynu karalnego przez ucznia, który nie ukończył 17 roku życia- należy zawiadomić policję lub sąd rodzinny, a w przypadku popełnienia przestępstwa przez ucznia, który ukończył 17 rok życia prokuratora lub policję (art. 4 Ustawy o postępowaniu w sprawach nieletnich i art. 304 Kodeksu Postępowania Karnego).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4A3824" w:rsidRDefault="004A3824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Default="00866685" w:rsidP="004D4E4C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lastRenderedPageBreak/>
        <w:t>POSTĘ</w:t>
      </w:r>
      <w:r w:rsidR="005A75D7" w:rsidRPr="004A3824">
        <w:rPr>
          <w:rFonts w:ascii="Trebuchet MS" w:hAnsi="Trebuchet MS"/>
          <w:b/>
          <w:sz w:val="26"/>
          <w:szCs w:val="26"/>
        </w:rPr>
        <w:t xml:space="preserve">POWANIE WOBEC OFIAR PRZEMOCY FIZYCZNEJ I PSYCHICZNEJ </w:t>
      </w:r>
      <w:r w:rsidR="004A3824">
        <w:rPr>
          <w:rFonts w:ascii="Trebuchet MS" w:hAnsi="Trebuchet MS"/>
          <w:b/>
          <w:sz w:val="26"/>
          <w:szCs w:val="26"/>
        </w:rPr>
        <w:br/>
      </w:r>
      <w:r w:rsidR="005A75D7" w:rsidRPr="004A3824">
        <w:rPr>
          <w:rFonts w:ascii="Trebuchet MS" w:hAnsi="Trebuchet MS"/>
          <w:b/>
          <w:sz w:val="26"/>
          <w:szCs w:val="26"/>
        </w:rPr>
        <w:t xml:space="preserve">W RODZINIE  </w:t>
      </w:r>
    </w:p>
    <w:p w:rsidR="004A3824" w:rsidRPr="004A3824" w:rsidRDefault="004A3824" w:rsidP="004A3824">
      <w:pPr>
        <w:pStyle w:val="Akapitzlist"/>
        <w:spacing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5A75D7" w:rsidRPr="004A3824" w:rsidRDefault="005A75D7" w:rsidP="00A35E29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Nauczyciel, który podejrzewa, że uczeń jest ofiarą przemocy domowej informuje </w:t>
      </w:r>
      <w:r w:rsidR="004A3824">
        <w:rPr>
          <w:rFonts w:ascii="Trebuchet MS" w:hAnsi="Trebuchet MS"/>
          <w:sz w:val="24"/>
          <w:szCs w:val="24"/>
        </w:rPr>
        <w:br/>
      </w:r>
      <w:r w:rsidRPr="004A3824">
        <w:rPr>
          <w:rFonts w:ascii="Trebuchet MS" w:hAnsi="Trebuchet MS"/>
          <w:sz w:val="24"/>
          <w:szCs w:val="24"/>
        </w:rPr>
        <w:t xml:space="preserve">o tym fakcie wychowawcę, a ten pedagoga. </w:t>
      </w:r>
    </w:p>
    <w:p w:rsidR="005A75D7" w:rsidRPr="004A3824" w:rsidRDefault="005A75D7" w:rsidP="00A35E29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Wychowawca w porozumieniu z pedagogiem, w zależności od sytuacji, przeprowadza rozmowę z uczniem, prosi pielęgniarkę szkolną o pomoc w dokonaniu wywiadu </w:t>
      </w:r>
      <w:r w:rsidR="004A3824">
        <w:rPr>
          <w:rFonts w:ascii="Trebuchet MS" w:hAnsi="Trebuchet MS"/>
          <w:sz w:val="24"/>
          <w:szCs w:val="24"/>
        </w:rPr>
        <w:br/>
      </w:r>
      <w:r w:rsidRPr="004A3824">
        <w:rPr>
          <w:rFonts w:ascii="Trebuchet MS" w:hAnsi="Trebuchet MS"/>
          <w:sz w:val="24"/>
          <w:szCs w:val="24"/>
        </w:rPr>
        <w:t xml:space="preserve">lub podejmuje inne przewidziane prawem czynności zmierzające do rozpoznania sprawy. </w:t>
      </w:r>
    </w:p>
    <w:p w:rsidR="005A75D7" w:rsidRPr="004A3824" w:rsidRDefault="005A75D7" w:rsidP="00A35E29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Pedagog w porozumieniu z dyrektorem szkoły przeprowadza rozmowę z rodzicami ucznia. Informuje o podejrzeniu stosowania przemocy wobec ucznia </w:t>
      </w:r>
      <w:r w:rsidR="004A3824">
        <w:rPr>
          <w:rFonts w:ascii="Trebuchet MS" w:hAnsi="Trebuchet MS"/>
          <w:sz w:val="24"/>
          <w:szCs w:val="24"/>
        </w:rPr>
        <w:br/>
      </w:r>
      <w:r w:rsidRPr="004A3824">
        <w:rPr>
          <w:rFonts w:ascii="Trebuchet MS" w:hAnsi="Trebuchet MS"/>
          <w:sz w:val="24"/>
          <w:szCs w:val="24"/>
        </w:rPr>
        <w:t xml:space="preserve">i niedostatecznej nad nim opieki oraz o konsekwencjach takiego postępowania </w:t>
      </w:r>
      <w:r w:rsidR="004A3824">
        <w:rPr>
          <w:rFonts w:ascii="Trebuchet MS" w:hAnsi="Trebuchet MS"/>
          <w:sz w:val="24"/>
          <w:szCs w:val="24"/>
        </w:rPr>
        <w:br/>
      </w:r>
      <w:r w:rsidRPr="004A3824">
        <w:rPr>
          <w:rFonts w:ascii="Trebuchet MS" w:hAnsi="Trebuchet MS"/>
          <w:sz w:val="24"/>
          <w:szCs w:val="24"/>
        </w:rPr>
        <w:t xml:space="preserve">i wskazuje formy pomocy. </w:t>
      </w:r>
    </w:p>
    <w:p w:rsidR="005A75D7" w:rsidRPr="004A3824" w:rsidRDefault="005A75D7" w:rsidP="00A35E29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Pedagog sporządza notatkę z przeprowadzonej rozmowy, którą podpisują również rodzice ucznia. </w:t>
      </w:r>
    </w:p>
    <w:p w:rsidR="005A75D7" w:rsidRPr="004A3824" w:rsidRDefault="005A75D7" w:rsidP="00A35E29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 Jeżeli podejrzenia potwierdzają się lub istnieje uzasadniona obawa, że uczeń jest ofiarą przemocy, pedagog sporządza notatkę służbową oraz informuje policję i sąd rodzinny. </w:t>
      </w:r>
      <w:r w:rsidR="004A3824">
        <w:rPr>
          <w:rFonts w:ascii="Trebuchet MS" w:hAnsi="Trebuchet MS"/>
          <w:sz w:val="24"/>
          <w:szCs w:val="24"/>
        </w:rPr>
        <w:t>W</w:t>
      </w:r>
      <w:r w:rsidRPr="004A3824">
        <w:rPr>
          <w:rFonts w:ascii="Trebuchet MS" w:hAnsi="Trebuchet MS"/>
          <w:sz w:val="24"/>
          <w:szCs w:val="24"/>
        </w:rPr>
        <w:t xml:space="preserve"> przypadku rodziny objętej dozorem, o swoich podejrzeniach niezwłocznie informuje kuratora. </w:t>
      </w:r>
    </w:p>
    <w:p w:rsidR="005A75D7" w:rsidRPr="004A3824" w:rsidRDefault="005A75D7" w:rsidP="00A35E29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W uzasadnionych przypadkach nauczyciel, wychowawca, pedagog uruchamia </w:t>
      </w:r>
      <w:r w:rsidR="004A3824">
        <w:rPr>
          <w:rFonts w:ascii="Trebuchet MS" w:hAnsi="Trebuchet MS"/>
          <w:sz w:val="24"/>
          <w:szCs w:val="24"/>
        </w:rPr>
        <w:br/>
      </w:r>
      <w:r w:rsidRPr="004A3824">
        <w:rPr>
          <w:rFonts w:ascii="Trebuchet MS" w:hAnsi="Trebuchet MS"/>
          <w:sz w:val="24"/>
          <w:szCs w:val="24"/>
        </w:rPr>
        <w:t>w szkole procedurę Niebieskiej Karty.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9069C" w:rsidRDefault="0059069C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9069C" w:rsidRDefault="0059069C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59069C" w:rsidRDefault="0059069C" w:rsidP="0059069C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 w:rsidRPr="0059069C">
        <w:rPr>
          <w:rFonts w:ascii="Trebuchet MS" w:hAnsi="Trebuchet MS"/>
          <w:b/>
          <w:sz w:val="26"/>
          <w:szCs w:val="26"/>
        </w:rPr>
        <w:lastRenderedPageBreak/>
        <w:t>SPOSÓB REAGOWANIE W PRZYPADKU WYSTĄPIENIA EPIZODU PSYCHOTYCZNEGO U NASTOLATKA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>Epizod psychotyczny: to zaburzenie psychiczne, które charakteryzuje nagły po</w:t>
      </w:r>
      <w:r w:rsidR="004A3824">
        <w:rPr>
          <w:rFonts w:ascii="Trebuchet MS" w:hAnsi="Trebuchet MS"/>
          <w:b/>
          <w:sz w:val="24"/>
          <w:szCs w:val="24"/>
        </w:rPr>
        <w:t xml:space="preserve">czątek </w:t>
      </w:r>
      <w:r w:rsidRPr="007E709E">
        <w:rPr>
          <w:rFonts w:ascii="Trebuchet MS" w:hAnsi="Trebuchet MS"/>
          <w:b/>
          <w:sz w:val="24"/>
          <w:szCs w:val="24"/>
        </w:rPr>
        <w:t xml:space="preserve">i szybki przebieg. Bez żadnych objawów ostrzegawczych, w ciągu kilku dni dochodzi do rozwoju objawów psychotycznych, takich jak zaburzenia postrzegania rzeczywistości, omamy i urojenia. Epizod psychotyczny najczęściej ma charakter reaktywny, czyli jest reakcją na nieprzyjemne zdarzenie czy silny stres. Ryzyko wystąpienia epizodu psychotycznego zwiększają cechy osobowości typu </w:t>
      </w:r>
      <w:proofErr w:type="spellStart"/>
      <w:r w:rsidRPr="007E709E">
        <w:rPr>
          <w:rFonts w:ascii="Trebuchet MS" w:hAnsi="Trebuchet MS"/>
          <w:b/>
          <w:sz w:val="24"/>
          <w:szCs w:val="24"/>
        </w:rPr>
        <w:t>borderline</w:t>
      </w:r>
      <w:proofErr w:type="spellEnd"/>
      <w:r w:rsidRPr="007E709E">
        <w:rPr>
          <w:rFonts w:ascii="Trebuchet MS" w:hAnsi="Trebuchet MS"/>
          <w:b/>
          <w:sz w:val="24"/>
          <w:szCs w:val="24"/>
        </w:rPr>
        <w:t xml:space="preserve">, a zwłaszcza trudności w ocenie rzeczywistości oraz zaburzone relacje z ludźmi </w:t>
      </w:r>
      <w:r w:rsidR="004A3824">
        <w:rPr>
          <w:rFonts w:ascii="Trebuchet MS" w:hAnsi="Trebuchet MS"/>
          <w:b/>
          <w:sz w:val="24"/>
          <w:szCs w:val="24"/>
        </w:rPr>
        <w:br/>
      </w:r>
      <w:r w:rsidRPr="007E709E">
        <w:rPr>
          <w:rFonts w:ascii="Trebuchet MS" w:hAnsi="Trebuchet MS"/>
          <w:b/>
          <w:sz w:val="24"/>
          <w:szCs w:val="24"/>
        </w:rPr>
        <w:t>i zmienność stanu psychicznego mogąca w sytuacji stresowej doprowadzić do stanu psychicznego w kierunku psychotycznym. Wpływ na jego wystąpienie mogą mieć także alko-hol i substancje psychoaktywne (narkotyki, dopalacze). Epizod psychotyczny charakteryzuje nagłe i gwałtowne wystąpienie objawów psychotycznych i zaburzeń nastroju: - omamów (halucynacji) - omamy słuchowe (głosy komentujące, dyskutujące lub rozkazujące) - urojeń - najczęściej prześladowcze - omamy i urojenia mają wyrazisty charakter i ulegają szybkim zmianom (w ciągu dni lub nawet godzin); - zaburzeń myślenia; - zaburzeń napędu psychomotorycznego; - euforia lub lęk; - nastrój depresyjny; - chwiejny nastrój. Zaburzenia te ustępują w krótkim czasie i zwykle nie nawracają (u części osób drugi rzut choroby zwykle nie następuje).</w:t>
      </w:r>
    </w:p>
    <w:p w:rsidR="005A75D7" w:rsidRPr="007E709E" w:rsidRDefault="005A75D7" w:rsidP="007E709E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Działania interwencyjne </w:t>
      </w:r>
    </w:p>
    <w:p w:rsidR="005A75D7" w:rsidRPr="007E709E" w:rsidRDefault="005A75D7" w:rsidP="00A35E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zaopiekowanie się nastolatkiem – nie wolno pozostawić ucznia samego,</w:t>
      </w:r>
    </w:p>
    <w:p w:rsidR="005A75D7" w:rsidRPr="007E709E" w:rsidRDefault="005A75D7" w:rsidP="00A35E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reagowanie spokojem, łagodnością,</w:t>
      </w:r>
    </w:p>
    <w:p w:rsidR="005A75D7" w:rsidRPr="007E709E" w:rsidRDefault="005A75D7" w:rsidP="00A35E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przeprowadzenie bez rozgłosu w spokojne miejsce,</w:t>
      </w:r>
    </w:p>
    <w:p w:rsidR="005A75D7" w:rsidRPr="007E709E" w:rsidRDefault="005A75D7" w:rsidP="00A35E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na ile to możliwe, nierozpowszechnianie w szkole informacji o zdarzeniu,</w:t>
      </w:r>
    </w:p>
    <w:p w:rsidR="005A75D7" w:rsidRPr="007E709E" w:rsidRDefault="005A75D7" w:rsidP="00A35E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zawiadomienie pogotowia ratunkowego.</w:t>
      </w:r>
    </w:p>
    <w:p w:rsidR="005A75D7" w:rsidRPr="007E709E" w:rsidRDefault="005A75D7" w:rsidP="004A3824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Działanie naprawcze</w:t>
      </w:r>
    </w:p>
    <w:p w:rsidR="005A75D7" w:rsidRPr="007E709E" w:rsidRDefault="005A75D7" w:rsidP="00A35E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jeżeli nastolatek wraca po leczeniu szpitalnym, należy przygotować do tego klasę, np. przeprowadzić zajęcia edukacyjne na temat „czym jest choroba psychiczna” (jeżeli fakt jest ogólnie znany),</w:t>
      </w:r>
    </w:p>
    <w:p w:rsidR="005A75D7" w:rsidRPr="007E709E" w:rsidRDefault="005A75D7" w:rsidP="00A35E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jeżeli uczeń sobie tego nie życzy, nie wolno informować klasy,</w:t>
      </w:r>
    </w:p>
    <w:p w:rsidR="005A75D7" w:rsidRPr="007E709E" w:rsidRDefault="005A75D7" w:rsidP="00A35E29">
      <w:pPr>
        <w:pStyle w:val="Akapitzlist"/>
        <w:numPr>
          <w:ilvl w:val="0"/>
          <w:numId w:val="4"/>
        </w:numPr>
        <w:spacing w:after="0" w:line="360" w:lineRule="auto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lastRenderedPageBreak/>
        <w:t>wzięcie pod uwagę skutków ubocznych leczenia i choroby przy określeniu wymagań wobec ucznia,</w:t>
      </w:r>
    </w:p>
    <w:p w:rsidR="005A75D7" w:rsidRPr="007E709E" w:rsidRDefault="005A75D7" w:rsidP="00A35E29">
      <w:pPr>
        <w:pStyle w:val="Akapitzlist"/>
        <w:numPr>
          <w:ilvl w:val="0"/>
          <w:numId w:val="4"/>
        </w:numPr>
        <w:spacing w:after="0" w:line="360" w:lineRule="auto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konsultowanie postępowania z lekarzem oddziału, na którym leczy się uczeń (lekarz nie musi jednak udzielić informacji),</w:t>
      </w:r>
    </w:p>
    <w:p w:rsidR="005A75D7" w:rsidRPr="007E709E" w:rsidRDefault="005A75D7" w:rsidP="00A35E29">
      <w:pPr>
        <w:pStyle w:val="Akapitzlist"/>
        <w:numPr>
          <w:ilvl w:val="0"/>
          <w:numId w:val="4"/>
        </w:numPr>
        <w:spacing w:after="0" w:line="360" w:lineRule="auto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udzielanie elementarnego wsparcia rodzicom, w tym wskazanie możliwości skorzystania z form pomocy dostępnych w PPP, PZP, przyszpitalnych grupach wsparcia.  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4A3824" w:rsidRDefault="004A3824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Default="005A75D7" w:rsidP="004A3824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 w:rsidRPr="004A3824">
        <w:rPr>
          <w:rFonts w:ascii="Trebuchet MS" w:hAnsi="Trebuchet MS"/>
          <w:b/>
          <w:sz w:val="26"/>
          <w:szCs w:val="26"/>
        </w:rPr>
        <w:lastRenderedPageBreak/>
        <w:t>PROCEDURA ZATRZYMANIA NIELETNEGO SPRAWCY CZYNU KARALNEGO PRZEBYWAJACEGO NA ZAJĘCIACH W SZKOLE PRZEZ POLICJĘ</w:t>
      </w:r>
    </w:p>
    <w:p w:rsidR="004A3824" w:rsidRPr="004A3824" w:rsidRDefault="004A3824" w:rsidP="004A3824">
      <w:pPr>
        <w:pStyle w:val="Akapitzlist"/>
        <w:spacing w:after="0" w:line="360" w:lineRule="auto"/>
        <w:jc w:val="both"/>
        <w:rPr>
          <w:rFonts w:ascii="Trebuchet MS" w:hAnsi="Trebuchet MS"/>
          <w:b/>
          <w:sz w:val="12"/>
          <w:szCs w:val="26"/>
        </w:rPr>
      </w:pP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Funkcjonariusz policji przedstawia dyrektorowi powód przybycia i okazuje się legitymacją służbową. 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Dyrektor zapisuje dane osobowe i numer legitymacji służbowej policjanta celem sporządzenia własnej dokumentacji. 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Policjant informuje dyrektora o zamiarze zatrzymania ucznia. 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>Pedagog szkolny lub nauczyciel sprowadza nieletniego do gabinetu dyrektora, gdzie policjant informuje go o przyczynach przybycia i czynnościach, jakie zostaną wykonane w z</w:t>
      </w:r>
      <w:r w:rsidR="00866685">
        <w:rPr>
          <w:rFonts w:ascii="Trebuchet MS" w:hAnsi="Trebuchet MS"/>
          <w:sz w:val="24"/>
          <w:szCs w:val="24"/>
        </w:rPr>
        <w:t>wiązku ze sprawą np. przesłucha</w:t>
      </w:r>
      <w:r w:rsidRPr="004A3824">
        <w:rPr>
          <w:rFonts w:ascii="Trebuchet MS" w:hAnsi="Trebuchet MS"/>
          <w:sz w:val="24"/>
          <w:szCs w:val="24"/>
        </w:rPr>
        <w:t>nie, okazanie.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Policja informuje rodziców nieletniego, opiekunów prawnych o wykonanych czynnościach i zobowiązuje ich do przybycia do szkoły, komendy lub komisariatu policji, celem uczestniczenia w czynnościach. 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Dyrektor szkoły informuje telefonicznie rodziców o podjętych działaniach względem ich dziecka przez policję. W przypadku braku kontaktu telefonicznego sporządza pisemną informację i przesyła do miejsca ich zamieszkania. 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W przypadku niemożności uczestnictwa rodziców w przesłuchaniu nieletniego, dyrektor wyznacza wychowawcę, nauczyciela lub pedagoga szkolnego </w:t>
      </w:r>
      <w:r w:rsidR="004A3824">
        <w:rPr>
          <w:rFonts w:ascii="Trebuchet MS" w:hAnsi="Trebuchet MS"/>
          <w:sz w:val="24"/>
          <w:szCs w:val="24"/>
        </w:rPr>
        <w:br/>
      </w:r>
      <w:r w:rsidRPr="004A3824">
        <w:rPr>
          <w:rFonts w:ascii="Trebuchet MS" w:hAnsi="Trebuchet MS"/>
          <w:sz w:val="24"/>
          <w:szCs w:val="24"/>
        </w:rPr>
        <w:t xml:space="preserve">do uczestnictwa w czynnościach, które są przeprowadzane w szkole lub w jednostce policji. 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>Po wykonaniu czynności policjant za pisemnym potwierdzeniem odbioru przekazuje nieletniego rodzicom. W przypadku, gdy czynności wykonywane są w obecności pedagoga szkolnego, po ich zakończeniu policja odwozi ich do szkoły lub miejsca zamieszkania.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 xml:space="preserve">W przypadku zaistnienia przesłanek do zatrzymania nieletniego w Policyjnej Izbie Dziecka policjant informuje o tym rodziców, pedagoga szkolnego. </w:t>
      </w:r>
    </w:p>
    <w:p w:rsidR="005A75D7" w:rsidRPr="004A3824" w:rsidRDefault="005A75D7" w:rsidP="00A35E29">
      <w:pPr>
        <w:pStyle w:val="Akapitzlist"/>
        <w:numPr>
          <w:ilvl w:val="1"/>
          <w:numId w:val="33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A3824">
        <w:rPr>
          <w:rFonts w:ascii="Trebuchet MS" w:hAnsi="Trebuchet MS"/>
          <w:sz w:val="24"/>
          <w:szCs w:val="24"/>
        </w:rPr>
        <w:t>Przy realizacji czynności związanych z zatrzymaniem nieletniego - ucznia na terenie szkoły należy zachować dyskrecję nie nagłaśniając sprawy.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642C90" w:rsidRDefault="00642C90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642C90" w:rsidRDefault="005A75D7" w:rsidP="00642C90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 w:rsidRPr="00642C90">
        <w:rPr>
          <w:rFonts w:ascii="Trebuchet MS" w:hAnsi="Trebuchet MS"/>
          <w:b/>
          <w:sz w:val="26"/>
          <w:szCs w:val="26"/>
        </w:rPr>
        <w:lastRenderedPageBreak/>
        <w:t xml:space="preserve">PROCEDURY W PRZYPADKU POSIADANIA PRZEZ UCZNIÓW NARZĘDZI, PREDMIOTÓW I SUBSTANCJI NIEBEZPIECZNYCH ORAZ SUBSTANCJI UZALEŻNIAJACYCH </w:t>
      </w:r>
    </w:p>
    <w:p w:rsidR="005A75D7" w:rsidRPr="007E709E" w:rsidRDefault="005A75D7" w:rsidP="00642C90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Niebezpieczne narzędzia, przedmioty i substancje: </w:t>
      </w:r>
    </w:p>
    <w:p w:rsidR="005A75D7" w:rsidRPr="007E709E" w:rsidRDefault="005A75D7" w:rsidP="00642C90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Za przedmioty niebezpieczne uważa się: scyzoryki i noże, duże metalowe sygnety, łańcuchy, szpikulce, kije, lasery, gaz, straszaki broni, pałki gumowe lub plastikowe oraz inne 12 niebezpieczne przedmioty, substancje chemiczne łatwopalne, wybuchowe i żrące, narkotyki, alkohol, nikotynę, leki psychotropowe, tzw. „dopalacze”. </w:t>
      </w:r>
    </w:p>
    <w:p w:rsidR="005A75D7" w:rsidRPr="00642C90" w:rsidRDefault="005A75D7" w:rsidP="00A35E29">
      <w:pPr>
        <w:pStyle w:val="Akapitzlist"/>
        <w:numPr>
          <w:ilvl w:val="3"/>
          <w:numId w:val="34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>Nauczyciel lub inny pracownik szkoły, który jest świadkiem posiadania przez ucznia niedozwolonego narzędzia lub substancji, nakłania go do oddania niebezpiecznego przedmiotu i podejmuje działanie zmierzające do jego zabezpieczenia ( zachowując środki ostrożności deponuje w sekretariacie, gabinecie pedagoga lub zabezpiecza pomieszczenie, w którym znajduje się przedmiot przed dostępem innych uczniów).</w:t>
      </w:r>
    </w:p>
    <w:p w:rsidR="005A75D7" w:rsidRPr="00642C90" w:rsidRDefault="005A75D7" w:rsidP="00A35E29">
      <w:pPr>
        <w:pStyle w:val="Akapitzlist"/>
        <w:numPr>
          <w:ilvl w:val="3"/>
          <w:numId w:val="34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Jeżeli uczeń nie chce oddać przedmiotu lub substancji nauczyciel interweniujący natychmiast powiadamia wychowawcę, pedagoga, a w uzasadnionych sytuacjach dyrektora szkoły. </w:t>
      </w:r>
    </w:p>
    <w:p w:rsidR="005A75D7" w:rsidRPr="00642C90" w:rsidRDefault="005A75D7" w:rsidP="00A35E29">
      <w:pPr>
        <w:pStyle w:val="Akapitzlist"/>
        <w:numPr>
          <w:ilvl w:val="3"/>
          <w:numId w:val="34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>Wychowawca bądź pedagog odbiera niebezpieczny przedmiot, przeprowadza rozmowę</w:t>
      </w:r>
      <w:r w:rsidR="00642C90" w:rsidRPr="00642C90">
        <w:rPr>
          <w:rFonts w:ascii="Trebuchet MS" w:hAnsi="Trebuchet MS"/>
          <w:sz w:val="24"/>
          <w:szCs w:val="24"/>
        </w:rPr>
        <w:t xml:space="preserve"> </w:t>
      </w:r>
      <w:r w:rsidRPr="00642C90">
        <w:rPr>
          <w:rFonts w:ascii="Trebuchet MS" w:hAnsi="Trebuchet MS"/>
          <w:sz w:val="24"/>
          <w:szCs w:val="24"/>
        </w:rPr>
        <w:t xml:space="preserve">z uczniem wyjaśniając przyczyny przyniesienia tego przedmiotu, pouczając o grożącym niebezpieczeństwie oraz informując o sposobie ukarania. </w:t>
      </w:r>
    </w:p>
    <w:p w:rsidR="00642C90" w:rsidRDefault="005A75D7" w:rsidP="00A35E29">
      <w:pPr>
        <w:pStyle w:val="Akapitzlist"/>
        <w:numPr>
          <w:ilvl w:val="3"/>
          <w:numId w:val="34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Wychowawca lub pedagog informuje o zdarzeniu rodziców/ opiekunów prawnych ucznia, wzywa ich do szkoły i jeżeli jest to prawnie możliwe, oddaje przedmiot oraz sporządza notatkę w dokumentacji pedagoga szkoły. </w:t>
      </w:r>
    </w:p>
    <w:p w:rsidR="005A75D7" w:rsidRPr="00642C90" w:rsidRDefault="005A75D7" w:rsidP="00A35E29">
      <w:pPr>
        <w:pStyle w:val="Akapitzlist"/>
        <w:numPr>
          <w:ilvl w:val="3"/>
          <w:numId w:val="34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W przypadku, gdy istnieje uzasadnione podejrzenie, że jest to narkotyk, substancja lub przedmiot zagrażający zdrowiu i życiu dyrektor szkoły, pedagog </w:t>
      </w:r>
      <w:r w:rsidR="0059069C">
        <w:rPr>
          <w:rFonts w:ascii="Trebuchet MS" w:hAnsi="Trebuchet MS"/>
          <w:sz w:val="24"/>
          <w:szCs w:val="24"/>
        </w:rPr>
        <w:br/>
      </w:r>
      <w:r w:rsidRPr="00642C90">
        <w:rPr>
          <w:rFonts w:ascii="Trebuchet MS" w:hAnsi="Trebuchet MS"/>
          <w:sz w:val="24"/>
          <w:szCs w:val="24"/>
        </w:rPr>
        <w:t>lub interweniujący nauczyciel wzywa policję.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642C90" w:rsidRDefault="00642C90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642C90" w:rsidRDefault="005A75D7" w:rsidP="00642C90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 w:rsidRPr="00642C90">
        <w:rPr>
          <w:rFonts w:ascii="Trebuchet MS" w:hAnsi="Trebuchet MS"/>
          <w:b/>
          <w:sz w:val="26"/>
          <w:szCs w:val="26"/>
        </w:rPr>
        <w:lastRenderedPageBreak/>
        <w:t xml:space="preserve">PROCEDURA W PRZYPADKU UZYSKANIA INFORMACJI O POPEŁNIENIU PRZESTEPSTWA ŚCIGANEGO Z URZĘDU NA TERENIE SZKOŁY </w:t>
      </w:r>
    </w:p>
    <w:p w:rsidR="005A75D7" w:rsidRPr="00642C90" w:rsidRDefault="005A75D7" w:rsidP="00A35E2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Podstawy prawne: </w:t>
      </w:r>
    </w:p>
    <w:p w:rsidR="005A75D7" w:rsidRPr="007E709E" w:rsidRDefault="005A75D7" w:rsidP="00642C90">
      <w:pPr>
        <w:pStyle w:val="Akapitzlist"/>
        <w:spacing w:after="0" w:line="360" w:lineRule="auto"/>
        <w:ind w:left="390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Ustawa z dnia 26 października 1982r o postępowaniu w sprawach nieletnich Art.4 §1, 2 i Art. 4a. §1 „Każdy, kto stwierdzi istnienie okoliczności świadczących o demoralizacji nieletniego, szczególnie naruszenie zasad współżycia społecznego, popełnienie czynu zabronionego, systematyczne uchylanie się od obowiązku szkolnego lub kształcenia zawodowego, używania alkoholu lub innych środków w celu wprowadzenia się w stan odurzenia, uprawianie nierządu, włóczęgostwo, udział w grupach przestępczych, ma społeczny obowiązek odpowiedniego przeciwdziałania temu, a przede wszystkim zawiadomienia o tym rodziców lub opiekuna nieletniego, szkoły, sądu rodzinnego, policji lub innego właściwego organu”. </w:t>
      </w:r>
    </w:p>
    <w:p w:rsidR="005A75D7" w:rsidRPr="007E709E" w:rsidRDefault="005A75D7" w:rsidP="00642C90">
      <w:pPr>
        <w:pStyle w:val="Akapitzlist"/>
        <w:spacing w:after="0" w:line="360" w:lineRule="auto"/>
        <w:ind w:left="390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§2 „Każdy, dowiedziawszy się o popełnieniu czynu karalnego przez nieletniego, ma społeczny obowiązek zawiadomić o tym sąd rodzinny lub policję”. </w:t>
      </w:r>
    </w:p>
    <w:p w:rsidR="005A75D7" w:rsidRPr="007E709E" w:rsidRDefault="005A75D7" w:rsidP="00642C90">
      <w:pPr>
        <w:pStyle w:val="Akapitzlist"/>
        <w:spacing w:after="0" w:line="360" w:lineRule="auto"/>
        <w:ind w:left="390"/>
        <w:jc w:val="both"/>
        <w:rPr>
          <w:rFonts w:ascii="Trebuchet MS" w:hAnsi="Trebuchet MS"/>
          <w:b/>
          <w:sz w:val="24"/>
          <w:szCs w:val="24"/>
        </w:rPr>
      </w:pPr>
      <w:r w:rsidRPr="007E709E">
        <w:rPr>
          <w:rFonts w:ascii="Trebuchet MS" w:hAnsi="Trebuchet MS"/>
          <w:b/>
          <w:sz w:val="24"/>
          <w:szCs w:val="24"/>
        </w:rPr>
        <w:t xml:space="preserve">Art. 4a „Instytucje państwowe i organizacje społeczne, które w związku ze swoją działalnością dowiedziały się o popełnieniu przez nieletniego czynu karalnego ściganego z urzędu, są zobowiązane niezwłocznie zawiadomić o tym sąd rodzinny lub policję oraz przedsięwziąć czynności nie cierpiące zwłoki, aby nie dopuścić do zatarcia śladów i dowodów popełnienia czynu”. </w:t>
      </w:r>
    </w:p>
    <w:p w:rsidR="005A75D7" w:rsidRPr="007E709E" w:rsidRDefault="005A75D7" w:rsidP="00A35E2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Podstawowe czynności dla dyrektora szkoły lub pedagoga szkolnego: </w:t>
      </w:r>
    </w:p>
    <w:p w:rsidR="005A75D7" w:rsidRPr="007E709E" w:rsidRDefault="005A75D7" w:rsidP="00A35E2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Przyjąć do wiadomości informację o przestępstwie (wykroczeniu), zapewnić dyskrecję przekazującemu informację poprzez wysłuchanie go bez świadków, </w:t>
      </w:r>
      <w:r w:rsidR="00642C90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o ile to możliwe </w:t>
      </w:r>
      <w:r w:rsidR="00642C90">
        <w:rPr>
          <w:rFonts w:ascii="Trebuchet MS" w:hAnsi="Trebuchet MS"/>
          <w:sz w:val="24"/>
          <w:szCs w:val="24"/>
        </w:rPr>
        <w:t>w</w:t>
      </w:r>
      <w:r w:rsidRPr="007E709E">
        <w:rPr>
          <w:rFonts w:ascii="Trebuchet MS" w:hAnsi="Trebuchet MS"/>
          <w:sz w:val="24"/>
          <w:szCs w:val="24"/>
        </w:rPr>
        <w:t xml:space="preserve"> pomieszczeniu zamkniętym. Odnotować personalia uczestników i świadków, godzinę zgłoszenia oraz zawiadomić policję. </w:t>
      </w:r>
    </w:p>
    <w:p w:rsidR="005A75D7" w:rsidRPr="007E709E" w:rsidRDefault="005A75D7" w:rsidP="00A35E2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Zapewnić, w miarę potrzeby, niezbędną pomoc lekarską pokrzywdzonym. </w:t>
      </w:r>
    </w:p>
    <w:p w:rsidR="005A75D7" w:rsidRPr="007E709E" w:rsidRDefault="005A75D7" w:rsidP="00A35E2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Bez zbędnej zwłoki sprawdzić w dostępny sposób wiarygodność informacji: - jeżeli uczeń podaje świadków, to w rozmowie z jak najmniejszą ilością świadków uwiarygodnić informacje; - sprawdzić, czy zdarzenie zaistniało </w:t>
      </w:r>
      <w:r w:rsidR="00642C90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na terenie szkoły oraz czy miało miejsce w trakcie zajęć szkolnych jego uczestników; - w rozmowie z pokrzywdzonym ustalić liczbę sprawców i ich dane personalne; - nie nagłaśniać zdarzenia. </w:t>
      </w:r>
    </w:p>
    <w:p w:rsidR="005A75D7" w:rsidRPr="007E709E" w:rsidRDefault="005A75D7" w:rsidP="00A35E2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 przypadku braku wątpliwości, co do faktu zaistnienia zdarzenia, o ile jest </w:t>
      </w:r>
      <w:r w:rsidR="00642C90">
        <w:rPr>
          <w:rFonts w:ascii="Trebuchet MS" w:hAnsi="Trebuchet MS"/>
          <w:sz w:val="24"/>
          <w:szCs w:val="24"/>
        </w:rPr>
        <w:br/>
      </w:r>
      <w:r w:rsidR="00866685">
        <w:rPr>
          <w:rFonts w:ascii="Trebuchet MS" w:hAnsi="Trebuchet MS"/>
          <w:sz w:val="24"/>
          <w:szCs w:val="24"/>
        </w:rPr>
        <w:t>to konieczne i możliwe, za</w:t>
      </w:r>
      <w:r w:rsidRPr="007E709E">
        <w:rPr>
          <w:rFonts w:ascii="Trebuchet MS" w:hAnsi="Trebuchet MS"/>
          <w:sz w:val="24"/>
          <w:szCs w:val="24"/>
        </w:rPr>
        <w:t xml:space="preserve">trzymać do czasu przybycia policji ofiarę </w:t>
      </w:r>
      <w:r w:rsidRPr="007E709E">
        <w:rPr>
          <w:rFonts w:ascii="Trebuchet MS" w:hAnsi="Trebuchet MS"/>
          <w:sz w:val="24"/>
          <w:szCs w:val="24"/>
        </w:rPr>
        <w:lastRenderedPageBreak/>
        <w:t xml:space="preserve">przestępstwa i jego sprawcę (ów): - konieczność zatrzymania może wynikać </w:t>
      </w:r>
      <w:r w:rsidR="00642C90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z faktu zakończenia przez nich zajęć szkolnych bądź próby ucieczki, ukrycia skradzionych przedmiotów. O fakcie zatrzymania należy powiadomić rodziców lub opiekunów prawnych. Nie należy zatrzymywać na siłę sprawcy czynu, ale w ramach swojego autorytetu spowodować, by pozostał pod opieką pedagoga szkolnego, wychowawcy klasy lub nauczyciela w oddzielnym po-mieszczeniu </w:t>
      </w:r>
      <w:r w:rsidR="00642C90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>do chwili przybycia policji; - jeżeli sprawców jest kilku w miarę możliwości należy umieścić ich w oddzielnych pomieszczeniach; - ofiarę należy odizolować od sprawców.</w:t>
      </w:r>
    </w:p>
    <w:p w:rsidR="005A75D7" w:rsidRPr="007E709E" w:rsidRDefault="005A75D7" w:rsidP="00A35E2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W przypadku odnalezienia rzeczy pochodzących z przestępstwa lub służących </w:t>
      </w:r>
      <w:r w:rsidR="00642C90">
        <w:rPr>
          <w:rFonts w:ascii="Trebuchet MS" w:hAnsi="Trebuchet MS"/>
          <w:sz w:val="24"/>
          <w:szCs w:val="24"/>
        </w:rPr>
        <w:br/>
      </w:r>
      <w:r w:rsidRPr="007E709E">
        <w:rPr>
          <w:rFonts w:ascii="Trebuchet MS" w:hAnsi="Trebuchet MS"/>
          <w:sz w:val="24"/>
          <w:szCs w:val="24"/>
        </w:rPr>
        <w:t xml:space="preserve">do popełnienia przestępstwa należy je zabezpieczyć. </w:t>
      </w:r>
    </w:p>
    <w:p w:rsidR="005A75D7" w:rsidRPr="007E709E" w:rsidRDefault="005A75D7" w:rsidP="00A35E2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Zakazy:</w:t>
      </w:r>
    </w:p>
    <w:p w:rsidR="005A75D7" w:rsidRPr="007E709E" w:rsidRDefault="005A75D7" w:rsidP="00A35E2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Nie należy samemu konfrontować uczestników zdarzenia, dążyć do pojednania itp. </w:t>
      </w:r>
    </w:p>
    <w:p w:rsidR="005A75D7" w:rsidRPr="007E709E" w:rsidRDefault="005A75D7" w:rsidP="00A35E2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Bezwzględnie nie należy dokonywać przeszukania teczek, toreb, kieszeni.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642C90" w:rsidRDefault="00642C90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642C90" w:rsidRDefault="005A75D7" w:rsidP="00642C90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 w:rsidRPr="00642C90">
        <w:rPr>
          <w:rFonts w:ascii="Trebuchet MS" w:hAnsi="Trebuchet MS"/>
          <w:b/>
          <w:sz w:val="26"/>
          <w:szCs w:val="26"/>
        </w:rPr>
        <w:lastRenderedPageBreak/>
        <w:t xml:space="preserve">PROCEDURA W PRZYPADKU KONIECZNOŚCI POWIADOMIENIA RODZICÓW </w:t>
      </w:r>
      <w:r w:rsidR="00642C90">
        <w:rPr>
          <w:rFonts w:ascii="Trebuchet MS" w:hAnsi="Trebuchet MS"/>
          <w:b/>
          <w:sz w:val="26"/>
          <w:szCs w:val="26"/>
        </w:rPr>
        <w:br/>
      </w:r>
      <w:r w:rsidRPr="00642C90">
        <w:rPr>
          <w:rFonts w:ascii="Trebuchet MS" w:hAnsi="Trebuchet MS"/>
          <w:b/>
          <w:sz w:val="26"/>
          <w:szCs w:val="26"/>
        </w:rPr>
        <w:t xml:space="preserve">O ŚMIERCI UCZNIA W CZASIE ZAJĘĆ SZKOLNYCH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>Powiadamianie o śmier</w:t>
      </w:r>
      <w:r w:rsidR="00866685">
        <w:rPr>
          <w:rFonts w:ascii="Trebuchet MS" w:hAnsi="Trebuchet MS"/>
          <w:sz w:val="24"/>
          <w:szCs w:val="24"/>
        </w:rPr>
        <w:t xml:space="preserve">ci zawsze powinno się odbywać </w:t>
      </w:r>
      <w:r w:rsidRPr="00642C90">
        <w:rPr>
          <w:rFonts w:ascii="Trebuchet MS" w:hAnsi="Trebuchet MS"/>
          <w:sz w:val="24"/>
          <w:szCs w:val="24"/>
        </w:rPr>
        <w:t xml:space="preserve"> przez kontakt bezpośredni.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Prawidłowe powiadomienie o śmierci musi spełnić następujące warunki: </w:t>
      </w:r>
    </w:p>
    <w:p w:rsidR="005A75D7" w:rsidRPr="00642C90" w:rsidRDefault="005A75D7" w:rsidP="00A35E2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dostarczyć niezbędne informacje; </w:t>
      </w:r>
    </w:p>
    <w:p w:rsidR="005A75D7" w:rsidRPr="00642C90" w:rsidRDefault="005A75D7" w:rsidP="00A35E2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udzielić pierwszego wsparcia rodzinie; </w:t>
      </w:r>
    </w:p>
    <w:p w:rsidR="005A75D7" w:rsidRPr="00642C90" w:rsidRDefault="005A75D7" w:rsidP="00A35E2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ochronić godność; </w:t>
      </w:r>
    </w:p>
    <w:p w:rsidR="005A75D7" w:rsidRPr="00642C90" w:rsidRDefault="005A75D7" w:rsidP="00A35E2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okazać szacunek wobec ofiary jak i powiadamianej rodziny.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Powiadomienie powinno odbyć się w czasie możliwie jak najkrótszym od ustalenia tożsamości ofiary i ustalenia tożsamości osób jej najbliższych.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Przed powiadomieniem należy zebrać informacje o relacjach ofiary z osobą powiadamianą o stanie zdrowia osoby powiadamianej (zwłaszcza choroby serca, krążenia, cukrzyca itp.), które są istotne do przewidywania sposobu reakcji osoby powiadamianej. Osoby powiadamiane mogą reagować w sposób bardzo emocjonalny, mogą potrzebować pierwszej pomocy. Warto przygotować sobie wsparcie pogotowia ratunkowego, żeby móc umożliwić w razie potrzeby natychmiastową interwencję lekarską.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Powiadomienie o śmierci powinno odbywać się, przez co najmniej dwie osoby. Jedna udziela informacji, druga zaś obserwuje reakcję osoby powiadamianej.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Powiadomienie powinno odbyć się na terenie przyjaznym osobie powiadamianej.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Zawiadomienie powinno być możliwie jak najprostsze. Powinno się wyrazić współczucie, przykrość i zrozumienie.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5" w:hanging="425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Trzeba być przygotowanym na udzielenie wszystkich informacji, jakich będzie wymagała osoba powiadamiana. Osoby te często czują potrzebę dowiedzenia </w:t>
      </w:r>
      <w:r w:rsidR="0059069C">
        <w:rPr>
          <w:rFonts w:ascii="Trebuchet MS" w:hAnsi="Trebuchet MS"/>
          <w:sz w:val="24"/>
          <w:szCs w:val="24"/>
        </w:rPr>
        <w:br/>
      </w:r>
      <w:r w:rsidRPr="00642C90">
        <w:rPr>
          <w:rFonts w:ascii="Trebuchet MS" w:hAnsi="Trebuchet MS"/>
          <w:sz w:val="24"/>
          <w:szCs w:val="24"/>
        </w:rPr>
        <w:t xml:space="preserve">się szczegółów dotyczących śmierci bliskiego, oko-liczności itp. (jak, w jaki sposób, kiedy, gdzie). Udzielane informacje powinny być proste i zwięzłe. Należy </w:t>
      </w:r>
      <w:r w:rsidR="0059069C">
        <w:rPr>
          <w:rFonts w:ascii="Trebuchet MS" w:hAnsi="Trebuchet MS"/>
          <w:sz w:val="24"/>
          <w:szCs w:val="24"/>
        </w:rPr>
        <w:br/>
      </w:r>
      <w:r w:rsidRPr="00642C90">
        <w:rPr>
          <w:rFonts w:ascii="Trebuchet MS" w:hAnsi="Trebuchet MS"/>
          <w:sz w:val="24"/>
          <w:szCs w:val="24"/>
        </w:rPr>
        <w:t xml:space="preserve">unikać drastycznych szczegółów i informacji niepotrzebnych, odnoszących </w:t>
      </w:r>
      <w:r w:rsidR="0059069C">
        <w:rPr>
          <w:rFonts w:ascii="Trebuchet MS" w:hAnsi="Trebuchet MS"/>
          <w:sz w:val="24"/>
          <w:szCs w:val="24"/>
        </w:rPr>
        <w:br/>
      </w:r>
      <w:r w:rsidRPr="00642C90">
        <w:rPr>
          <w:rFonts w:ascii="Trebuchet MS" w:hAnsi="Trebuchet MS"/>
          <w:sz w:val="24"/>
          <w:szCs w:val="24"/>
        </w:rPr>
        <w:t xml:space="preserve">się do drugorzędnych elementów sprawy.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>Należy skupić się na udzieleniu pomocy i wsparcia rodzinie zmarłego.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Nie należy, po zawiadomieniu o śmierci, zostawić rodziny i bliskich </w:t>
      </w:r>
      <w:r w:rsidR="00866685">
        <w:rPr>
          <w:rFonts w:ascii="Trebuchet MS" w:hAnsi="Trebuchet MS"/>
          <w:sz w:val="24"/>
          <w:szCs w:val="24"/>
        </w:rPr>
        <w:t>zmarłego samych, bez opieki. Po</w:t>
      </w:r>
      <w:r w:rsidRPr="00642C90">
        <w:rPr>
          <w:rFonts w:ascii="Trebuchet MS" w:hAnsi="Trebuchet MS"/>
          <w:sz w:val="24"/>
          <w:szCs w:val="24"/>
        </w:rPr>
        <w:t xml:space="preserve">winien zostać pracownik szkoły lub psycholog tak długo, </w:t>
      </w:r>
      <w:r w:rsidR="0059069C">
        <w:rPr>
          <w:rFonts w:ascii="Trebuchet MS" w:hAnsi="Trebuchet MS"/>
          <w:sz w:val="24"/>
          <w:szCs w:val="24"/>
        </w:rPr>
        <w:br/>
      </w:r>
      <w:r w:rsidRPr="00642C90">
        <w:rPr>
          <w:rFonts w:ascii="Trebuchet MS" w:hAnsi="Trebuchet MS"/>
          <w:sz w:val="24"/>
          <w:szCs w:val="24"/>
        </w:rPr>
        <w:t xml:space="preserve">aż minie pierwsza reakcja - szok lub pojawiają się osoby bliskie np. członkowie rodziny, znajomi, przyjaciele. Należy podać swoje dane kontaktowe (telefon, ewentualnie adres), aby udzielić informacji i wsparcia (w razie potrzeby). </w:t>
      </w:r>
      <w:r w:rsidR="004D4E4C">
        <w:rPr>
          <w:rFonts w:ascii="Trebuchet MS" w:hAnsi="Trebuchet MS"/>
          <w:sz w:val="24"/>
          <w:szCs w:val="24"/>
        </w:rPr>
        <w:br/>
      </w:r>
      <w:r w:rsidRPr="00642C90">
        <w:rPr>
          <w:rFonts w:ascii="Trebuchet MS" w:hAnsi="Trebuchet MS"/>
          <w:sz w:val="24"/>
          <w:szCs w:val="24"/>
        </w:rPr>
        <w:lastRenderedPageBreak/>
        <w:t xml:space="preserve">Aby rodzina ofiary nie czuła się osamotniona, należy podać adresy instytucji udzielających wsparcia.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Jeżeli rodzina zmarłego nie znajduje się w miejscu zamieszkania, należy powiadomić sąsiadów o potrzebie kontaktu z rodziną (powodem jest wydarzenie nadzwyczajne, interwencja z udziałem lekarza itp.), natomiast nie należy udzielać szczegółowych informacji sąsiadom, nie należy wspominać o śmierci, aby to nie oni zawiadomili rodzinę zmarłego.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 xml:space="preserve">W realiach szkolnych rodzina nie powinna dowiadywać się o śmierci ucznia z mediów lub od osób trzecich. Obowiązek informowania leży po stronie dyrektora i personelu szkoły. </w:t>
      </w:r>
    </w:p>
    <w:p w:rsidR="005A75D7" w:rsidRPr="00642C90" w:rsidRDefault="005A75D7" w:rsidP="00A35E29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642C90">
        <w:rPr>
          <w:rFonts w:ascii="Trebuchet MS" w:hAnsi="Trebuchet MS"/>
          <w:sz w:val="24"/>
          <w:szCs w:val="24"/>
        </w:rPr>
        <w:t>Absolutnie należy unikać powierzania uczniom zadania informowania o śmierci ucznia.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59069C" w:rsidRDefault="0059069C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Pr="0059069C" w:rsidRDefault="005A75D7" w:rsidP="0059069C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 w:rsidRPr="0059069C">
        <w:rPr>
          <w:rFonts w:ascii="Trebuchet MS" w:hAnsi="Trebuchet MS"/>
          <w:b/>
          <w:sz w:val="26"/>
          <w:szCs w:val="26"/>
        </w:rPr>
        <w:lastRenderedPageBreak/>
        <w:t xml:space="preserve">ŻAŁOBA PO ŚMIERCI UCZNIA </w:t>
      </w:r>
    </w:p>
    <w:p w:rsidR="005A75D7" w:rsidRPr="0059069C" w:rsidRDefault="005A75D7" w:rsidP="0059069C">
      <w:pPr>
        <w:pStyle w:val="Akapitzlist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Działania uprzedzające: </w:t>
      </w:r>
    </w:p>
    <w:p w:rsidR="005A75D7" w:rsidRPr="0059069C" w:rsidRDefault="005A75D7" w:rsidP="00A35E29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>omówienie procedury postępowania na forum Rady Pedagogicznej,</w:t>
      </w:r>
    </w:p>
    <w:p w:rsidR="005A75D7" w:rsidRPr="0059069C" w:rsidRDefault="005A75D7" w:rsidP="00A35E29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omówienie tematyki stresu, traumy, żałoby, reakcji typowych dla stresu pourazowego na forum Rady Pedagogicznej. </w:t>
      </w:r>
    </w:p>
    <w:p w:rsidR="005A75D7" w:rsidRPr="0059069C" w:rsidRDefault="005A75D7" w:rsidP="0059069C">
      <w:pPr>
        <w:pStyle w:val="Akapitzlist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>Działania interwencyjne:</w:t>
      </w:r>
    </w:p>
    <w:p w:rsidR="005A75D7" w:rsidRPr="0059069C" w:rsidRDefault="005A75D7" w:rsidP="00A35E2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>poinformuj nauczycieli, wychowawców;</w:t>
      </w:r>
    </w:p>
    <w:p w:rsidR="005A75D7" w:rsidRPr="0059069C" w:rsidRDefault="005A75D7" w:rsidP="00A35E2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przypomnij zasady dyskusji z uczniami, uwzględniając elementy odreagowania – na godzinach wychowawczych, innych lekcjach; </w:t>
      </w:r>
    </w:p>
    <w:p w:rsidR="005A75D7" w:rsidRPr="0059069C" w:rsidRDefault="005A75D7" w:rsidP="00A35E2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>poinformuj uczniów na forum klasy;</w:t>
      </w:r>
    </w:p>
    <w:p w:rsidR="005A75D7" w:rsidRPr="0059069C" w:rsidRDefault="005A75D7" w:rsidP="00A35E2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stwórz możliwość uczestniczenia w ceremoniach pogrzebowych. </w:t>
      </w:r>
    </w:p>
    <w:p w:rsidR="005A75D7" w:rsidRPr="0059069C" w:rsidRDefault="005A75D7" w:rsidP="0059069C">
      <w:pPr>
        <w:pStyle w:val="Akapitzlist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>Działania naprawcze:</w:t>
      </w:r>
    </w:p>
    <w:p w:rsidR="005A75D7" w:rsidRPr="0059069C" w:rsidRDefault="005A75D7" w:rsidP="00A35E2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oceń potrzeby - monitoruj stan psychiczny uczniów ze szczególnym uwzględnieniem reakcji stresu pourazowego, zwróć uwagę na uczniów, u których stwierdzasz szczególnie ostry lub chroniczny przebieg reakcji; </w:t>
      </w:r>
    </w:p>
    <w:p w:rsidR="005A75D7" w:rsidRPr="0059069C" w:rsidRDefault="005A75D7" w:rsidP="00A35E2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skonsultuj sytuację z pedagogiem lub specjalistą z Poradni Psychologiczno – Pedagogicznej; </w:t>
      </w:r>
    </w:p>
    <w:p w:rsidR="005A75D7" w:rsidRPr="0059069C" w:rsidRDefault="005A75D7" w:rsidP="00A35E2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>ułatw kontakt ze specjalistami z placówek wsparcia zewnętrznego.</w:t>
      </w:r>
    </w:p>
    <w:p w:rsidR="005A75D7" w:rsidRPr="007E709E" w:rsidRDefault="005A75D7" w:rsidP="007E709E">
      <w:pPr>
        <w:spacing w:line="240" w:lineRule="auto"/>
        <w:rPr>
          <w:rFonts w:ascii="Trebuchet MS" w:hAnsi="Trebuchet MS"/>
          <w:sz w:val="24"/>
          <w:szCs w:val="24"/>
        </w:rPr>
      </w:pPr>
    </w:p>
    <w:p w:rsidR="00673E41" w:rsidRPr="007E709E" w:rsidRDefault="00673E41" w:rsidP="007E709E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5A75D7" w:rsidRPr="007E709E" w:rsidRDefault="005A75D7" w:rsidP="007E709E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59069C" w:rsidRDefault="0059069C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:rsidR="005A75D7" w:rsidRDefault="005A75D7" w:rsidP="0059069C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rebuchet MS" w:hAnsi="Trebuchet MS"/>
          <w:b/>
          <w:sz w:val="26"/>
          <w:szCs w:val="26"/>
        </w:rPr>
      </w:pPr>
      <w:r w:rsidRPr="0059069C">
        <w:rPr>
          <w:rFonts w:ascii="Trebuchet MS" w:hAnsi="Trebuchet MS"/>
          <w:b/>
          <w:sz w:val="26"/>
          <w:szCs w:val="26"/>
        </w:rPr>
        <w:lastRenderedPageBreak/>
        <w:t>PROCEDURA W PRZYPADKU SAMOBÓJSTWA UCZNIA</w:t>
      </w:r>
    </w:p>
    <w:p w:rsidR="004D4E4C" w:rsidRPr="004D4E4C" w:rsidRDefault="004D4E4C" w:rsidP="004D4E4C">
      <w:pPr>
        <w:pStyle w:val="Akapitzlist"/>
        <w:spacing w:after="0" w:line="360" w:lineRule="auto"/>
        <w:jc w:val="both"/>
        <w:rPr>
          <w:rFonts w:ascii="Trebuchet MS" w:hAnsi="Trebuchet MS"/>
          <w:b/>
          <w:szCs w:val="26"/>
        </w:rPr>
      </w:pPr>
    </w:p>
    <w:p w:rsidR="005A75D7" w:rsidRPr="0059069C" w:rsidRDefault="005A75D7" w:rsidP="0059069C">
      <w:pPr>
        <w:pStyle w:val="Akapitzlist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Działania uprzedzające, zapobiegawcze: </w:t>
      </w:r>
    </w:p>
    <w:p w:rsidR="005A75D7" w:rsidRPr="007E709E" w:rsidRDefault="005A75D7" w:rsidP="004D4E4C">
      <w:pPr>
        <w:spacing w:after="0" w:line="360" w:lineRule="auto"/>
        <w:ind w:left="709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a) omówienie problematyki na forum Rady Pedagogicznej; </w:t>
      </w:r>
    </w:p>
    <w:p w:rsidR="005A75D7" w:rsidRPr="007E709E" w:rsidRDefault="005A75D7" w:rsidP="004D4E4C">
      <w:pPr>
        <w:spacing w:after="0" w:line="360" w:lineRule="auto"/>
        <w:ind w:left="709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 xml:space="preserve">b) upowszechnienie procedur przewidywania zamachów; </w:t>
      </w:r>
    </w:p>
    <w:p w:rsidR="005A75D7" w:rsidRPr="007E709E" w:rsidRDefault="005A75D7" w:rsidP="004D4E4C">
      <w:pPr>
        <w:spacing w:after="0" w:line="360" w:lineRule="auto"/>
        <w:ind w:left="709" w:hanging="283"/>
        <w:jc w:val="both"/>
        <w:rPr>
          <w:rFonts w:ascii="Trebuchet MS" w:hAnsi="Trebuchet MS"/>
          <w:sz w:val="24"/>
          <w:szCs w:val="24"/>
        </w:rPr>
      </w:pPr>
      <w:r w:rsidRPr="007E709E">
        <w:rPr>
          <w:rFonts w:ascii="Trebuchet MS" w:hAnsi="Trebuchet MS"/>
          <w:sz w:val="24"/>
          <w:szCs w:val="24"/>
        </w:rPr>
        <w:t>c) monitorowanie stanu psychicznego uczniów, reagowanie na symptomy ostrego, chronicznego stresu, objawy depresji.</w:t>
      </w:r>
    </w:p>
    <w:p w:rsidR="005A75D7" w:rsidRPr="0059069C" w:rsidRDefault="005A75D7" w:rsidP="004D4E4C">
      <w:pPr>
        <w:pStyle w:val="Akapitzlist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Działania interwencyjne: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ustal i potwierdź rodzaj zdarzenia;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nie pozostawiaj ucznia samego;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usuń wszystko, co może ułatwić realizację zamiaru;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bez rozgłosu przeprowadź ucznia w bezpieczne, ustronne miejsce;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zbierz wstępnie informacje o okolicznościach zdarzenia;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wezwij pomoc (pogotowie, policję, straż pożarną) jeśli potrzeba;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zadbaj, żeby interwencja służb przebiegała dyskretnie;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towarzysz uczniowi- jesteś dla niego ważny;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zawiadom dyrektora szkoły; dyrektor zawiadamia Wydział Edukacji Urzędu Miasta Tarnowa </w:t>
      </w:r>
    </w:p>
    <w:p w:rsidR="005A75D7" w:rsidRPr="004D4E4C" w:rsidRDefault="005A75D7" w:rsidP="00A35E2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dokonaj szybkiej oceny zagrożeń, wg klucza: - ryzyko umiarkowane: np. uczeń mówi o samobójstwie, nie mówi jak to zrobi, nie było wcześniejszych prób, - duże ryzyko: np. wystąpiły czynniki przed wypadkowe, uczeń mówi jak to zrobi, były wcześniejsze próby, </w:t>
      </w:r>
      <w:r w:rsidR="004D4E4C">
        <w:rPr>
          <w:rFonts w:ascii="Trebuchet MS" w:hAnsi="Trebuchet MS"/>
          <w:sz w:val="24"/>
          <w:szCs w:val="24"/>
        </w:rPr>
        <w:t>-</w:t>
      </w:r>
      <w:r w:rsidRPr="004D4E4C">
        <w:rPr>
          <w:rFonts w:ascii="Trebuchet MS" w:hAnsi="Trebuchet MS"/>
          <w:sz w:val="24"/>
          <w:szCs w:val="24"/>
        </w:rPr>
        <w:t xml:space="preserve"> ekstremalne ryzyko: np. wystąpiły wskaźniki przed wypadkowe, uczeń dokonał samookaleczenia, podjął próbę nieudanego zamachu samobójczego lub inne działania zagrażające zdrowiu lub życiu, następnie:</w:t>
      </w:r>
    </w:p>
    <w:p w:rsidR="005A75D7" w:rsidRPr="004D4E4C" w:rsidRDefault="005A75D7" w:rsidP="00A35E29">
      <w:pPr>
        <w:pStyle w:val="Akapitzlist"/>
        <w:numPr>
          <w:ilvl w:val="0"/>
          <w:numId w:val="44"/>
        </w:numPr>
        <w:spacing w:after="0" w:line="360" w:lineRule="auto"/>
        <w:ind w:left="1276" w:hanging="142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zawiadom wychowawcę i pedagoga szkolnego, poinformuj o wynikach swojej oceny sytuacji (ryzyka); w razie potrzeby podejmij niezwłocznie działania </w:t>
      </w:r>
      <w:r w:rsidR="004D4E4C">
        <w:rPr>
          <w:rFonts w:ascii="Trebuchet MS" w:hAnsi="Trebuchet MS"/>
          <w:sz w:val="24"/>
          <w:szCs w:val="24"/>
        </w:rPr>
        <w:br/>
      </w:r>
      <w:r w:rsidRPr="004D4E4C">
        <w:rPr>
          <w:rFonts w:ascii="Trebuchet MS" w:hAnsi="Trebuchet MS"/>
          <w:sz w:val="24"/>
          <w:szCs w:val="24"/>
        </w:rPr>
        <w:t xml:space="preserve">w celu ratowania życia i zdrowia poszkodowanego: w szczególności należy wezwać odpowiednie służby oraz zapewnić w miarę możliwości opiekę psychologa; </w:t>
      </w:r>
    </w:p>
    <w:p w:rsidR="005A75D7" w:rsidRPr="004D4E4C" w:rsidRDefault="005A75D7" w:rsidP="00A35E29">
      <w:pPr>
        <w:pStyle w:val="Akapitzlist"/>
        <w:numPr>
          <w:ilvl w:val="0"/>
          <w:numId w:val="44"/>
        </w:numPr>
        <w:spacing w:after="0" w:line="360" w:lineRule="auto"/>
        <w:ind w:left="1276" w:hanging="142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wychowawca powiadamia rodziców; </w:t>
      </w:r>
    </w:p>
    <w:p w:rsidR="005A75D7" w:rsidRPr="004D4E4C" w:rsidRDefault="005A75D7" w:rsidP="00A35E29">
      <w:pPr>
        <w:pStyle w:val="Akapitzlist"/>
        <w:numPr>
          <w:ilvl w:val="0"/>
          <w:numId w:val="44"/>
        </w:numPr>
        <w:spacing w:after="0" w:line="360" w:lineRule="auto"/>
        <w:ind w:left="1276" w:hanging="142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dyrektor szkoły dokonuje wyboru priorytetów i ustala strategię działania uzależniając ją od oceny sytuacji; </w:t>
      </w:r>
    </w:p>
    <w:p w:rsidR="005A75D7" w:rsidRPr="004D4E4C" w:rsidRDefault="005A75D7" w:rsidP="00A35E29">
      <w:pPr>
        <w:pStyle w:val="Akapitzlist"/>
        <w:numPr>
          <w:ilvl w:val="0"/>
          <w:numId w:val="44"/>
        </w:numPr>
        <w:spacing w:after="0" w:line="360" w:lineRule="auto"/>
        <w:ind w:left="1276" w:hanging="142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lastRenderedPageBreak/>
        <w:t xml:space="preserve">należy chronić ucznia oraz inne osoby przed zbędnymi czynnikami stresującymi (np. kontaktem z mediami, świadkami, itp.). </w:t>
      </w:r>
    </w:p>
    <w:p w:rsidR="005A75D7" w:rsidRPr="0059069C" w:rsidRDefault="005A75D7" w:rsidP="004D4E4C">
      <w:pPr>
        <w:pStyle w:val="Akapitzlist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rebuchet MS" w:hAnsi="Trebuchet MS"/>
          <w:sz w:val="24"/>
          <w:szCs w:val="24"/>
        </w:rPr>
      </w:pPr>
      <w:r w:rsidRPr="0059069C">
        <w:rPr>
          <w:rFonts w:ascii="Trebuchet MS" w:hAnsi="Trebuchet MS"/>
          <w:sz w:val="24"/>
          <w:szCs w:val="24"/>
        </w:rPr>
        <w:t xml:space="preserve">Działania naprawcze: </w:t>
      </w:r>
    </w:p>
    <w:p w:rsidR="005A75D7" w:rsidRPr="004D4E4C" w:rsidRDefault="005A75D7" w:rsidP="00A35E2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dokonaj diagnozy ryzyka ponowienia zamachu uwzględniając, że odratowana osoba ma nadal poważne kłopoty z radzeniem sobie z problemami życiowymi; </w:t>
      </w:r>
    </w:p>
    <w:p w:rsidR="005A75D7" w:rsidRPr="004D4E4C" w:rsidRDefault="005A75D7" w:rsidP="00A35E2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 xml:space="preserve">bezwzględnie skonsultuj dalszą strategię z Poradnią Psychologiczno-Pedagogiczną lub placówką opieki zdrowotnej; </w:t>
      </w:r>
    </w:p>
    <w:p w:rsidR="005A75D7" w:rsidRPr="004D4E4C" w:rsidRDefault="005A75D7" w:rsidP="00A35E2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D4E4C">
        <w:rPr>
          <w:rFonts w:ascii="Trebuchet MS" w:hAnsi="Trebuchet MS"/>
          <w:sz w:val="24"/>
          <w:szCs w:val="24"/>
        </w:rPr>
        <w:t>podejmij próbę zmobilizowania rodziny, aby udzieliła wsparcia bliskiemu, zapewniła mu bezpieczeństwo, wzmocniła wzajemne więzi.</w:t>
      </w:r>
    </w:p>
    <w:p w:rsidR="005A75D7" w:rsidRPr="00A96F2C" w:rsidRDefault="005A75D7" w:rsidP="00A96F2C">
      <w:pPr>
        <w:jc w:val="both"/>
        <w:rPr>
          <w:sz w:val="24"/>
          <w:szCs w:val="24"/>
        </w:rPr>
      </w:pPr>
    </w:p>
    <w:sectPr w:rsidR="005A75D7" w:rsidRPr="00A96F2C" w:rsidSect="00F4108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AF" w:rsidRDefault="006715AF" w:rsidP="00F41084">
      <w:pPr>
        <w:spacing w:after="0" w:line="240" w:lineRule="auto"/>
      </w:pPr>
      <w:r>
        <w:separator/>
      </w:r>
    </w:p>
  </w:endnote>
  <w:endnote w:type="continuationSeparator" w:id="0">
    <w:p w:rsidR="006715AF" w:rsidRDefault="006715AF" w:rsidP="00F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D7" w:rsidRDefault="005A75D7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680800" cy="1627200"/>
          <wp:effectExtent l="38100" t="57150" r="34290" b="0"/>
          <wp:wrapNone/>
          <wp:docPr id="1" name="Obraz 1" descr="VII Liceum Ogólnokształcą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I Liceum Ogólnokształcą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800" cy="1627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16200000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sdt>
      <w:sdtPr>
        <w:id w:val="-267006578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 w:rsidR="00A220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220A7">
              <w:rPr>
                <w:b/>
                <w:bCs/>
                <w:sz w:val="24"/>
                <w:szCs w:val="24"/>
              </w:rPr>
              <w:fldChar w:fldCharType="separate"/>
            </w:r>
            <w:r w:rsidR="00CE4A17">
              <w:rPr>
                <w:b/>
                <w:bCs/>
                <w:noProof/>
              </w:rPr>
              <w:t>30</w:t>
            </w:r>
            <w:r w:rsidR="00A220A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20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220A7">
              <w:rPr>
                <w:b/>
                <w:bCs/>
                <w:sz w:val="24"/>
                <w:szCs w:val="24"/>
              </w:rPr>
              <w:fldChar w:fldCharType="separate"/>
            </w:r>
            <w:r w:rsidR="00CE4A17">
              <w:rPr>
                <w:b/>
                <w:bCs/>
                <w:noProof/>
              </w:rPr>
              <w:t>30</w:t>
            </w:r>
            <w:r w:rsidR="00A220A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41084" w:rsidRDefault="00F410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AF" w:rsidRDefault="006715AF" w:rsidP="00F41084">
      <w:pPr>
        <w:spacing w:after="0" w:line="240" w:lineRule="auto"/>
      </w:pPr>
      <w:r>
        <w:separator/>
      </w:r>
    </w:p>
  </w:footnote>
  <w:footnote w:type="continuationSeparator" w:id="0">
    <w:p w:rsidR="006715AF" w:rsidRDefault="006715AF" w:rsidP="00F4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84" w:rsidRDefault="00F41084" w:rsidP="00F41084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F6B"/>
    <w:multiLevelType w:val="hybridMultilevel"/>
    <w:tmpl w:val="029C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127D7"/>
    <w:multiLevelType w:val="hybridMultilevel"/>
    <w:tmpl w:val="4AA4D232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A76AC"/>
    <w:multiLevelType w:val="hybridMultilevel"/>
    <w:tmpl w:val="FDC6270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A2141CE"/>
    <w:multiLevelType w:val="hybridMultilevel"/>
    <w:tmpl w:val="FAA643DC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A0D3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76F57"/>
    <w:multiLevelType w:val="hybridMultilevel"/>
    <w:tmpl w:val="6B66AA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0713C"/>
    <w:multiLevelType w:val="hybridMultilevel"/>
    <w:tmpl w:val="ABE891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7618"/>
    <w:multiLevelType w:val="hybridMultilevel"/>
    <w:tmpl w:val="A2DA34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76B31"/>
    <w:multiLevelType w:val="hybridMultilevel"/>
    <w:tmpl w:val="53CE8532"/>
    <w:lvl w:ilvl="0" w:tplc="729C2B2A">
      <w:start w:val="1"/>
      <w:numFmt w:val="decimal"/>
      <w:lvlText w:val="%1."/>
      <w:lvlJc w:val="center"/>
      <w:pPr>
        <w:ind w:left="1134" w:hanging="7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4342B"/>
    <w:multiLevelType w:val="hybridMultilevel"/>
    <w:tmpl w:val="06D0944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62A4A54"/>
    <w:multiLevelType w:val="hybridMultilevel"/>
    <w:tmpl w:val="5704ABC4"/>
    <w:lvl w:ilvl="0" w:tplc="87149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B3B3E"/>
    <w:multiLevelType w:val="hybridMultilevel"/>
    <w:tmpl w:val="4CEED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860B8"/>
    <w:multiLevelType w:val="hybridMultilevel"/>
    <w:tmpl w:val="DF426A3A"/>
    <w:lvl w:ilvl="0" w:tplc="8F229D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72D21A3"/>
    <w:multiLevelType w:val="hybridMultilevel"/>
    <w:tmpl w:val="210E61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A570D"/>
    <w:multiLevelType w:val="hybridMultilevel"/>
    <w:tmpl w:val="3202ED5C"/>
    <w:lvl w:ilvl="0" w:tplc="87149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49D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50116"/>
    <w:multiLevelType w:val="hybridMultilevel"/>
    <w:tmpl w:val="9790FE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237C5"/>
    <w:multiLevelType w:val="hybridMultilevel"/>
    <w:tmpl w:val="84E81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A62D3"/>
    <w:multiLevelType w:val="hybridMultilevel"/>
    <w:tmpl w:val="08C0F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95B1E"/>
    <w:multiLevelType w:val="hybridMultilevel"/>
    <w:tmpl w:val="D0C0EB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C02CC"/>
    <w:multiLevelType w:val="hybridMultilevel"/>
    <w:tmpl w:val="DB26D9C6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C5AF8"/>
    <w:multiLevelType w:val="hybridMultilevel"/>
    <w:tmpl w:val="6C3CC9DA"/>
    <w:lvl w:ilvl="0" w:tplc="87149D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>
      <w:start w:val="1"/>
      <w:numFmt w:val="lowerRoman"/>
      <w:lvlText w:val="%3."/>
      <w:lvlJc w:val="right"/>
      <w:pPr>
        <w:ind w:left="1830" w:hanging="180"/>
      </w:pPr>
    </w:lvl>
    <w:lvl w:ilvl="3" w:tplc="0415000F">
      <w:start w:val="1"/>
      <w:numFmt w:val="decimal"/>
      <w:lvlText w:val="%4."/>
      <w:lvlJc w:val="left"/>
      <w:pPr>
        <w:ind w:left="2550" w:hanging="360"/>
      </w:pPr>
    </w:lvl>
    <w:lvl w:ilvl="4" w:tplc="04150019">
      <w:start w:val="1"/>
      <w:numFmt w:val="lowerLetter"/>
      <w:lvlText w:val="%5."/>
      <w:lvlJc w:val="left"/>
      <w:pPr>
        <w:ind w:left="3270" w:hanging="360"/>
      </w:pPr>
    </w:lvl>
    <w:lvl w:ilvl="5" w:tplc="0415001B">
      <w:start w:val="1"/>
      <w:numFmt w:val="lowerRoman"/>
      <w:lvlText w:val="%6."/>
      <w:lvlJc w:val="right"/>
      <w:pPr>
        <w:ind w:left="3990" w:hanging="180"/>
      </w:pPr>
    </w:lvl>
    <w:lvl w:ilvl="6" w:tplc="0415000F">
      <w:start w:val="1"/>
      <w:numFmt w:val="decimal"/>
      <w:lvlText w:val="%7."/>
      <w:lvlJc w:val="left"/>
      <w:pPr>
        <w:ind w:left="4710" w:hanging="360"/>
      </w:pPr>
    </w:lvl>
    <w:lvl w:ilvl="7" w:tplc="04150019">
      <w:start w:val="1"/>
      <w:numFmt w:val="lowerLetter"/>
      <w:lvlText w:val="%8."/>
      <w:lvlJc w:val="left"/>
      <w:pPr>
        <w:ind w:left="5430" w:hanging="360"/>
      </w:pPr>
    </w:lvl>
    <w:lvl w:ilvl="8" w:tplc="0415001B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39BC2E1E"/>
    <w:multiLevelType w:val="hybridMultilevel"/>
    <w:tmpl w:val="E52411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1104E"/>
    <w:multiLevelType w:val="hybridMultilevel"/>
    <w:tmpl w:val="487056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C8500B5"/>
    <w:multiLevelType w:val="hybridMultilevel"/>
    <w:tmpl w:val="B818E6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07281"/>
    <w:multiLevelType w:val="hybridMultilevel"/>
    <w:tmpl w:val="42785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1315D"/>
    <w:multiLevelType w:val="hybridMultilevel"/>
    <w:tmpl w:val="10945816"/>
    <w:lvl w:ilvl="0" w:tplc="63CAC330">
      <w:start w:val="1"/>
      <w:numFmt w:val="bullet"/>
      <w:lvlText w:val="―"/>
      <w:lvlJc w:val="left"/>
      <w:pPr>
        <w:ind w:left="720" w:hanging="360"/>
      </w:pPr>
      <w:rPr>
        <w:rFonts w:ascii="Trebuchet MS" w:hAnsi="Trebuchet M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122A7"/>
    <w:multiLevelType w:val="hybridMultilevel"/>
    <w:tmpl w:val="438811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4143C"/>
    <w:multiLevelType w:val="hybridMultilevel"/>
    <w:tmpl w:val="E98E6F98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02786"/>
    <w:multiLevelType w:val="hybridMultilevel"/>
    <w:tmpl w:val="FB323F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C1846"/>
    <w:multiLevelType w:val="hybridMultilevel"/>
    <w:tmpl w:val="C680C0A2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F70E2"/>
    <w:multiLevelType w:val="hybridMultilevel"/>
    <w:tmpl w:val="C72CA154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C750E"/>
    <w:multiLevelType w:val="hybridMultilevel"/>
    <w:tmpl w:val="84E81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17B33"/>
    <w:multiLevelType w:val="multilevel"/>
    <w:tmpl w:val="3B4E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300AA2"/>
    <w:multiLevelType w:val="hybridMultilevel"/>
    <w:tmpl w:val="41584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0424EE"/>
    <w:multiLevelType w:val="hybridMultilevel"/>
    <w:tmpl w:val="D53CE8DE"/>
    <w:lvl w:ilvl="0" w:tplc="63CAC330">
      <w:start w:val="1"/>
      <w:numFmt w:val="bullet"/>
      <w:lvlText w:val="―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16E07"/>
    <w:multiLevelType w:val="hybridMultilevel"/>
    <w:tmpl w:val="067AC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ED4A99"/>
    <w:multiLevelType w:val="hybridMultilevel"/>
    <w:tmpl w:val="C592F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14772"/>
    <w:multiLevelType w:val="hybridMultilevel"/>
    <w:tmpl w:val="652807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B667B"/>
    <w:multiLevelType w:val="hybridMultilevel"/>
    <w:tmpl w:val="6DF24764"/>
    <w:lvl w:ilvl="0" w:tplc="87149D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573A38"/>
    <w:multiLevelType w:val="hybridMultilevel"/>
    <w:tmpl w:val="64B26A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0E59"/>
    <w:multiLevelType w:val="multilevel"/>
    <w:tmpl w:val="61A0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6E7F76"/>
    <w:multiLevelType w:val="hybridMultilevel"/>
    <w:tmpl w:val="56347F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01233"/>
    <w:multiLevelType w:val="hybridMultilevel"/>
    <w:tmpl w:val="BA9C9586"/>
    <w:lvl w:ilvl="0" w:tplc="87149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49D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D4404"/>
    <w:multiLevelType w:val="hybridMultilevel"/>
    <w:tmpl w:val="2F845DD2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87149D42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CB7C05"/>
    <w:multiLevelType w:val="hybridMultilevel"/>
    <w:tmpl w:val="5CEAF228"/>
    <w:lvl w:ilvl="0" w:tplc="87149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49D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005F3"/>
    <w:multiLevelType w:val="hybridMultilevel"/>
    <w:tmpl w:val="6D4A16E6"/>
    <w:lvl w:ilvl="0" w:tplc="430239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E302B78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C732AE"/>
    <w:multiLevelType w:val="hybridMultilevel"/>
    <w:tmpl w:val="E01AF6C0"/>
    <w:lvl w:ilvl="0" w:tplc="0B82E0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B82E0FE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6D40DE"/>
    <w:multiLevelType w:val="hybridMultilevel"/>
    <w:tmpl w:val="A90A64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14493"/>
    <w:multiLevelType w:val="hybridMultilevel"/>
    <w:tmpl w:val="6D9EE0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8"/>
  </w:num>
  <w:num w:numId="7">
    <w:abstractNumId w:val="46"/>
  </w:num>
  <w:num w:numId="8">
    <w:abstractNumId w:val="7"/>
  </w:num>
  <w:num w:numId="9">
    <w:abstractNumId w:val="36"/>
  </w:num>
  <w:num w:numId="10">
    <w:abstractNumId w:val="25"/>
  </w:num>
  <w:num w:numId="11">
    <w:abstractNumId w:val="23"/>
  </w:num>
  <w:num w:numId="12">
    <w:abstractNumId w:val="47"/>
  </w:num>
  <w:num w:numId="13">
    <w:abstractNumId w:val="0"/>
  </w:num>
  <w:num w:numId="14">
    <w:abstractNumId w:val="45"/>
  </w:num>
  <w:num w:numId="15">
    <w:abstractNumId w:val="5"/>
  </w:num>
  <w:num w:numId="16">
    <w:abstractNumId w:val="20"/>
  </w:num>
  <w:num w:numId="17">
    <w:abstractNumId w:val="4"/>
  </w:num>
  <w:num w:numId="18">
    <w:abstractNumId w:val="14"/>
  </w:num>
  <w:num w:numId="19">
    <w:abstractNumId w:val="12"/>
  </w:num>
  <w:num w:numId="20">
    <w:abstractNumId w:val="26"/>
  </w:num>
  <w:num w:numId="21">
    <w:abstractNumId w:val="15"/>
  </w:num>
  <w:num w:numId="22">
    <w:abstractNumId w:val="6"/>
  </w:num>
  <w:num w:numId="23">
    <w:abstractNumId w:val="24"/>
  </w:num>
  <w:num w:numId="24">
    <w:abstractNumId w:val="18"/>
  </w:num>
  <w:num w:numId="25">
    <w:abstractNumId w:val="21"/>
  </w:num>
  <w:num w:numId="26">
    <w:abstractNumId w:val="1"/>
  </w:num>
  <w:num w:numId="27">
    <w:abstractNumId w:val="32"/>
  </w:num>
  <w:num w:numId="28">
    <w:abstractNumId w:val="3"/>
  </w:num>
  <w:num w:numId="29">
    <w:abstractNumId w:val="11"/>
  </w:num>
  <w:num w:numId="30">
    <w:abstractNumId w:val="42"/>
  </w:num>
  <w:num w:numId="31">
    <w:abstractNumId w:val="33"/>
  </w:num>
  <w:num w:numId="32">
    <w:abstractNumId w:val="9"/>
  </w:num>
  <w:num w:numId="33">
    <w:abstractNumId w:val="41"/>
  </w:num>
  <w:num w:numId="34">
    <w:abstractNumId w:val="37"/>
  </w:num>
  <w:num w:numId="35">
    <w:abstractNumId w:val="19"/>
  </w:num>
  <w:num w:numId="36">
    <w:abstractNumId w:val="8"/>
  </w:num>
  <w:num w:numId="37">
    <w:abstractNumId w:val="2"/>
  </w:num>
  <w:num w:numId="38">
    <w:abstractNumId w:val="13"/>
  </w:num>
  <w:num w:numId="39">
    <w:abstractNumId w:val="27"/>
  </w:num>
  <w:num w:numId="40">
    <w:abstractNumId w:val="17"/>
  </w:num>
  <w:num w:numId="41">
    <w:abstractNumId w:val="38"/>
  </w:num>
  <w:num w:numId="42">
    <w:abstractNumId w:val="40"/>
  </w:num>
  <w:num w:numId="43">
    <w:abstractNumId w:val="22"/>
  </w:num>
  <w:num w:numId="44">
    <w:abstractNumId w:val="16"/>
  </w:num>
  <w:num w:numId="45">
    <w:abstractNumId w:val="34"/>
  </w:num>
  <w:num w:numId="46">
    <w:abstractNumId w:val="43"/>
  </w:num>
  <w:num w:numId="47">
    <w:abstractNumId w:val="31"/>
  </w:num>
  <w:num w:numId="48">
    <w:abstractNumId w:val="3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4B9F"/>
    <w:rsid w:val="00176347"/>
    <w:rsid w:val="003D456D"/>
    <w:rsid w:val="004A3824"/>
    <w:rsid w:val="004C1E35"/>
    <w:rsid w:val="004D4E4C"/>
    <w:rsid w:val="005746A8"/>
    <w:rsid w:val="0059069C"/>
    <w:rsid w:val="005A75D7"/>
    <w:rsid w:val="00642C90"/>
    <w:rsid w:val="006715AF"/>
    <w:rsid w:val="00673E41"/>
    <w:rsid w:val="007E709E"/>
    <w:rsid w:val="00814A18"/>
    <w:rsid w:val="00866685"/>
    <w:rsid w:val="00980C49"/>
    <w:rsid w:val="009D6F66"/>
    <w:rsid w:val="00A220A7"/>
    <w:rsid w:val="00A324C0"/>
    <w:rsid w:val="00A35E29"/>
    <w:rsid w:val="00A96F2C"/>
    <w:rsid w:val="00B84B9F"/>
    <w:rsid w:val="00C43F03"/>
    <w:rsid w:val="00CA26E3"/>
    <w:rsid w:val="00CE4A17"/>
    <w:rsid w:val="00D615DA"/>
    <w:rsid w:val="00D81688"/>
    <w:rsid w:val="00E76E76"/>
    <w:rsid w:val="00EB3608"/>
    <w:rsid w:val="00F41084"/>
    <w:rsid w:val="00FE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084"/>
  </w:style>
  <w:style w:type="paragraph" w:styleId="Stopka">
    <w:name w:val="footer"/>
    <w:basedOn w:val="Normalny"/>
    <w:link w:val="StopkaZnak"/>
    <w:uiPriority w:val="99"/>
    <w:unhideWhenUsed/>
    <w:rsid w:val="00F4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084"/>
  </w:style>
  <w:style w:type="paragraph" w:styleId="Akapitzlist">
    <w:name w:val="List Paragraph"/>
    <w:basedOn w:val="Normalny"/>
    <w:uiPriority w:val="34"/>
    <w:qFormat/>
    <w:rsid w:val="005A75D7"/>
    <w:pPr>
      <w:ind w:left="720"/>
      <w:contextualSpacing/>
    </w:pPr>
  </w:style>
  <w:style w:type="paragraph" w:customStyle="1" w:styleId="western">
    <w:name w:val="western"/>
    <w:basedOn w:val="Normalny"/>
    <w:rsid w:val="0081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Props1.xml><?xml version="1.0" encoding="utf-8"?>
<ds:datastoreItem xmlns:ds="http://schemas.openxmlformats.org/officeDocument/2006/customXml" ds:itemID="{E79571F4-8C5B-4929-BF6B-E8B751BFED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6109</Words>
  <Characters>36656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VII LO</Company>
  <LinksUpToDate>false</LinksUpToDate>
  <CharactersWithSpaces>42680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Admin</cp:lastModifiedBy>
  <cp:revision>6</cp:revision>
  <cp:lastPrinted>2022-03-15T15:59:00Z</cp:lastPrinted>
  <dcterms:created xsi:type="dcterms:W3CDTF">2022-03-15T15:58:00Z</dcterms:created>
  <dcterms:modified xsi:type="dcterms:W3CDTF">2025-09-25T12:06:00Z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fd4418b1-3781-46b4-b9a9-7ffcb5f8cf55</vt:lpwstr>
  </property>
  <property fmtid="{D5CDD505-2E9C-101B-9397-08002B2CF9AE}" pid="3" name="bjSaver">
    <vt:lpwstr>5GpUOLYCgutAqHQH6adhxzQlkoLSkzDw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5" name="bjDocumentLabelXML-0">
    <vt:lpwstr>ames.com/2008/01/sie/internal/label"&gt;&lt;element uid="58926007-ec67-4bca-bc17-d1f289c38e78" value="" /&gt;&lt;/sisl&gt;</vt:lpwstr>
  </property>
  <property fmtid="{D5CDD505-2E9C-101B-9397-08002B2CF9AE}" pid="6" name="bjDocumentSecurityLabel">
    <vt:lpwstr>OGÓLNE</vt:lpwstr>
  </property>
  <property fmtid="{D5CDD505-2E9C-101B-9397-08002B2CF9AE}" pid="7" name="bjClsUserRVM">
    <vt:lpwstr>[]</vt:lpwstr>
  </property>
</Properties>
</file>